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3DA4A" w14:textId="77777777" w:rsidR="00A02633" w:rsidRDefault="00E14148">
      <w:pPr>
        <w:spacing w:line="360" w:lineRule="auto"/>
        <w:jc w:val="center"/>
        <w:rPr>
          <w:rFonts w:ascii="黑体" w:eastAsia="黑体" w:hAnsi="黑体" w:cs="黑体"/>
          <w:b/>
          <w:bCs/>
          <w:sz w:val="32"/>
          <w:szCs w:val="32"/>
        </w:rPr>
      </w:pPr>
      <w:r>
        <w:rPr>
          <w:rFonts w:ascii="黑体" w:eastAsia="黑体" w:hAnsi="黑体" w:cs="黑体" w:hint="eastAsia"/>
          <w:b/>
          <w:bCs/>
          <w:sz w:val="32"/>
          <w:szCs w:val="32"/>
        </w:rPr>
        <w:t>《绿色印刷  食品类塑料软包装印刷品生产过程控制要求》</w:t>
      </w:r>
    </w:p>
    <w:p w14:paraId="33DA2AD1" w14:textId="77777777" w:rsidR="00A02633" w:rsidRDefault="00E14148">
      <w:pPr>
        <w:spacing w:line="360" w:lineRule="auto"/>
        <w:jc w:val="center"/>
        <w:rPr>
          <w:rFonts w:ascii="黑体" w:eastAsia="黑体" w:hAnsi="黑体" w:cs="黑体"/>
          <w:b/>
          <w:bCs/>
          <w:sz w:val="32"/>
          <w:szCs w:val="32"/>
        </w:rPr>
      </w:pPr>
      <w:r>
        <w:rPr>
          <w:rFonts w:ascii="黑体" w:eastAsia="黑体" w:hAnsi="黑体" w:cs="黑体" w:hint="eastAsia"/>
          <w:b/>
          <w:bCs/>
          <w:sz w:val="32"/>
          <w:szCs w:val="32"/>
        </w:rPr>
        <w:t>标准编制说明</w:t>
      </w:r>
    </w:p>
    <w:p w14:paraId="53A956E9" w14:textId="4221313B" w:rsidR="00A02633" w:rsidRDefault="00392979" w:rsidP="00392979">
      <w:pPr>
        <w:spacing w:beforeLines="100" w:before="240" w:afterLines="100" w:after="240"/>
        <w:rPr>
          <w:rFonts w:ascii="Times New Roman" w:hAnsi="Times New Roman" w:cs="Times New Roman"/>
          <w:b/>
          <w:bCs/>
          <w:sz w:val="28"/>
          <w:szCs w:val="28"/>
        </w:rPr>
      </w:pPr>
      <w:r>
        <w:rPr>
          <w:rFonts w:ascii="Times New Roman" w:hAnsi="Times New Roman" w:cs="Times New Roman" w:hint="eastAsia"/>
          <w:b/>
          <w:bCs/>
          <w:sz w:val="28"/>
          <w:szCs w:val="28"/>
        </w:rPr>
        <w:t>一、</w:t>
      </w:r>
      <w:r w:rsidR="00E14148">
        <w:rPr>
          <w:rFonts w:ascii="Times New Roman" w:hAnsi="Times New Roman" w:cs="Times New Roman"/>
          <w:b/>
          <w:bCs/>
          <w:sz w:val="28"/>
          <w:szCs w:val="28"/>
        </w:rPr>
        <w:t>工作简况</w:t>
      </w:r>
    </w:p>
    <w:p w14:paraId="22781152" w14:textId="77777777" w:rsidR="00A02633" w:rsidRDefault="00E14148" w:rsidP="00392979">
      <w:pPr>
        <w:spacing w:beforeLines="50" w:before="120" w:afterLines="50" w:after="120"/>
        <w:rPr>
          <w:rFonts w:ascii="Times New Roman" w:hAnsi="Times New Roman" w:cs="Times New Roman"/>
          <w:b/>
          <w:bCs/>
          <w:sz w:val="28"/>
          <w:szCs w:val="28"/>
        </w:rPr>
      </w:pPr>
      <w:r>
        <w:rPr>
          <w:rFonts w:ascii="Times New Roman" w:hAnsi="Times New Roman" w:cs="Times New Roman"/>
          <w:b/>
          <w:bCs/>
          <w:sz w:val="28"/>
          <w:szCs w:val="28"/>
        </w:rPr>
        <w:t>（一）</w:t>
      </w:r>
      <w:r>
        <w:rPr>
          <w:rFonts w:ascii="Times New Roman" w:hAnsi="Times New Roman" w:cs="Times New Roman"/>
          <w:b/>
          <w:bCs/>
          <w:sz w:val="28"/>
          <w:szCs w:val="28"/>
        </w:rPr>
        <w:t xml:space="preserve"> </w:t>
      </w:r>
      <w:r>
        <w:rPr>
          <w:rFonts w:ascii="Times New Roman" w:hAnsi="Times New Roman" w:cs="Times New Roman"/>
          <w:b/>
          <w:bCs/>
          <w:sz w:val="28"/>
          <w:szCs w:val="28"/>
        </w:rPr>
        <w:t>任务来源</w:t>
      </w:r>
    </w:p>
    <w:p w14:paraId="733D471C" w14:textId="76022BAB" w:rsidR="00A02633" w:rsidRPr="002F0D92" w:rsidRDefault="00E14148" w:rsidP="00AA1CF4">
      <w:pPr>
        <w:adjustRightInd w:val="0"/>
        <w:snapToGrid w:val="0"/>
        <w:ind w:firstLineChars="200" w:firstLine="560"/>
        <w:rPr>
          <w:rFonts w:asciiTheme="minorEastAsia" w:eastAsiaTheme="minorEastAsia" w:hAnsiTheme="minorEastAsia" w:cs="Times New Roman"/>
          <w:sz w:val="28"/>
          <w:szCs w:val="28"/>
          <w:lang w:val="en-US"/>
        </w:rPr>
      </w:pPr>
      <w:r w:rsidRPr="002F0D92">
        <w:rPr>
          <w:rFonts w:asciiTheme="minorEastAsia" w:eastAsiaTheme="minorEastAsia" w:hAnsiTheme="minorEastAsia" w:cs="Times New Roman"/>
          <w:sz w:val="28"/>
          <w:szCs w:val="28"/>
          <w:lang w:val="en-US"/>
        </w:rPr>
        <w:t>当前，随着国家在“十四五”规划中节能减排目标的提出，各行业都</w:t>
      </w:r>
      <w:r w:rsidR="002F0D92">
        <w:rPr>
          <w:rFonts w:asciiTheme="minorEastAsia" w:eastAsiaTheme="minorEastAsia" w:hAnsiTheme="minorEastAsia" w:cs="Times New Roman" w:hint="eastAsia"/>
          <w:sz w:val="28"/>
          <w:szCs w:val="28"/>
          <w:lang w:val="en-US"/>
        </w:rPr>
        <w:t>在</w:t>
      </w:r>
      <w:r w:rsidRPr="002F0D92">
        <w:rPr>
          <w:rFonts w:asciiTheme="minorEastAsia" w:eastAsiaTheme="minorEastAsia" w:hAnsiTheme="minorEastAsia" w:cs="Times New Roman"/>
          <w:sz w:val="28"/>
          <w:szCs w:val="28"/>
          <w:lang w:val="en-US"/>
        </w:rPr>
        <w:t>积极推进</w:t>
      </w:r>
      <w:r w:rsidR="003E495D" w:rsidRPr="002F0D92">
        <w:rPr>
          <w:rFonts w:asciiTheme="minorEastAsia" w:eastAsiaTheme="minorEastAsia" w:hAnsiTheme="minorEastAsia" w:cs="Times New Roman"/>
          <w:sz w:val="28"/>
          <w:szCs w:val="28"/>
          <w:lang w:val="en-US"/>
        </w:rPr>
        <w:t>绿色</w:t>
      </w:r>
      <w:r w:rsidRPr="002F0D92">
        <w:rPr>
          <w:rFonts w:asciiTheme="minorEastAsia" w:eastAsiaTheme="minorEastAsia" w:hAnsiTheme="minorEastAsia" w:cs="Times New Roman"/>
          <w:sz w:val="28"/>
          <w:szCs w:val="28"/>
          <w:lang w:val="en-US"/>
        </w:rPr>
        <w:t>环保生产理念，加快建立健全绿色低碳循环发展经济体系，助力实现碳达峰、碳中和目标。</w:t>
      </w:r>
      <w:r w:rsidRPr="002F0D92">
        <w:rPr>
          <w:rFonts w:asciiTheme="minorEastAsia" w:eastAsiaTheme="minorEastAsia" w:hAnsiTheme="minorEastAsia" w:cs="Times New Roman" w:hint="eastAsia"/>
          <w:sz w:val="28"/>
          <w:szCs w:val="28"/>
          <w:lang w:val="en-US"/>
        </w:rPr>
        <w:t>在印刷行业，</w:t>
      </w:r>
      <w:r w:rsidRPr="002F0D92">
        <w:rPr>
          <w:rFonts w:asciiTheme="minorEastAsia" w:eastAsiaTheme="minorEastAsia" w:hAnsiTheme="minorEastAsia" w:cs="Times New Roman"/>
          <w:sz w:val="28"/>
          <w:szCs w:val="28"/>
          <w:lang w:val="en-US"/>
        </w:rPr>
        <w:t>绿色印刷指的是印刷要有环境保护意识，要加强印刷企业</w:t>
      </w:r>
      <w:r w:rsidR="002F0D92" w:rsidRPr="002F0D92">
        <w:rPr>
          <w:rFonts w:asciiTheme="minorEastAsia" w:eastAsiaTheme="minorEastAsia" w:hAnsiTheme="minorEastAsia" w:cs="Times New Roman"/>
          <w:sz w:val="28"/>
          <w:szCs w:val="28"/>
          <w:lang w:val="en-US"/>
        </w:rPr>
        <w:t>的</w:t>
      </w:r>
      <w:r w:rsidRPr="002F0D92">
        <w:rPr>
          <w:rFonts w:asciiTheme="minorEastAsia" w:eastAsiaTheme="minorEastAsia" w:hAnsiTheme="minorEastAsia" w:cs="Times New Roman"/>
          <w:sz w:val="28"/>
          <w:szCs w:val="28"/>
          <w:lang w:val="en-US"/>
        </w:rPr>
        <w:t>环保观念，大力推进节约资源、能源工作，实行循环经济，</w:t>
      </w:r>
      <w:r w:rsidR="002F0D92">
        <w:rPr>
          <w:rFonts w:asciiTheme="minorEastAsia" w:eastAsiaTheme="minorEastAsia" w:hAnsiTheme="minorEastAsia" w:cs="Times New Roman" w:hint="eastAsia"/>
          <w:sz w:val="28"/>
          <w:szCs w:val="28"/>
          <w:lang w:val="en-US"/>
        </w:rPr>
        <w:t>实现可持续的</w:t>
      </w:r>
      <w:r w:rsidRPr="002F0D92">
        <w:rPr>
          <w:rFonts w:asciiTheme="minorEastAsia" w:eastAsiaTheme="minorEastAsia" w:hAnsiTheme="minorEastAsia" w:cs="Times New Roman"/>
          <w:sz w:val="28"/>
          <w:szCs w:val="28"/>
          <w:lang w:val="en-US"/>
        </w:rPr>
        <w:t>科学发展。</w:t>
      </w:r>
    </w:p>
    <w:p w14:paraId="10DDF296" w14:textId="36251949" w:rsidR="00A02633" w:rsidRPr="002F0D92" w:rsidRDefault="00E14148" w:rsidP="00AA1CF4">
      <w:pPr>
        <w:adjustRightInd w:val="0"/>
        <w:snapToGrid w:val="0"/>
        <w:ind w:firstLineChars="200" w:firstLine="560"/>
        <w:rPr>
          <w:rFonts w:asciiTheme="minorEastAsia" w:eastAsiaTheme="minorEastAsia" w:hAnsiTheme="minorEastAsia" w:cs="Times New Roman"/>
          <w:sz w:val="28"/>
          <w:szCs w:val="28"/>
        </w:rPr>
      </w:pPr>
      <w:r w:rsidRPr="002F0D92">
        <w:rPr>
          <w:rFonts w:asciiTheme="minorEastAsia" w:eastAsiaTheme="minorEastAsia" w:hAnsiTheme="minorEastAsia" w:cs="Times New Roman"/>
          <w:sz w:val="28"/>
          <w:szCs w:val="28"/>
          <w:lang w:val="en-US"/>
        </w:rPr>
        <w:t>目前，食品类塑料软包装的印刷品生产中的相关质量标准</w:t>
      </w:r>
      <w:r w:rsidRPr="002F0D92">
        <w:rPr>
          <w:rFonts w:asciiTheme="minorEastAsia" w:eastAsiaTheme="minorEastAsia" w:hAnsiTheme="minorEastAsia" w:cs="Times New Roman"/>
          <w:sz w:val="28"/>
          <w:szCs w:val="28"/>
        </w:rPr>
        <w:t>并不全面，现有的</w:t>
      </w:r>
      <w:r w:rsidR="00AA1CF4">
        <w:rPr>
          <w:rFonts w:asciiTheme="minorEastAsia" w:eastAsiaTheme="minorEastAsia" w:hAnsiTheme="minorEastAsia" w:cs="Times New Roman" w:hint="eastAsia"/>
          <w:sz w:val="28"/>
          <w:szCs w:val="28"/>
        </w:rPr>
        <w:t>国家</w:t>
      </w:r>
      <w:r w:rsidRPr="002F0D92">
        <w:rPr>
          <w:rFonts w:asciiTheme="minorEastAsia" w:eastAsiaTheme="minorEastAsia" w:hAnsiTheme="minorEastAsia" w:cs="Times New Roman"/>
          <w:sz w:val="28"/>
          <w:szCs w:val="28"/>
        </w:rPr>
        <w:t>标准GB/T 36064</w:t>
      </w:r>
      <w:r w:rsidR="00AA1CF4">
        <w:rPr>
          <w:rFonts w:asciiTheme="minorEastAsia" w:eastAsiaTheme="minorEastAsia" w:hAnsiTheme="minorEastAsia" w:cs="Times New Roman" w:hint="eastAsia"/>
          <w:sz w:val="28"/>
          <w:szCs w:val="28"/>
        </w:rPr>
        <w:t>—</w:t>
      </w:r>
      <w:r w:rsidRPr="002F0D92">
        <w:rPr>
          <w:rFonts w:asciiTheme="minorEastAsia" w:eastAsiaTheme="minorEastAsia" w:hAnsiTheme="minorEastAsia" w:cs="Times New Roman"/>
          <w:sz w:val="28"/>
          <w:szCs w:val="28"/>
        </w:rPr>
        <w:t>2018《塑料软包装凹版印刷过程质量控制及检验方法》</w:t>
      </w:r>
      <w:r w:rsidRPr="002F0D92">
        <w:rPr>
          <w:rFonts w:asciiTheme="minorEastAsia" w:eastAsiaTheme="minorEastAsia" w:hAnsiTheme="minorEastAsia" w:cs="Times New Roman"/>
          <w:sz w:val="28"/>
          <w:szCs w:val="28"/>
          <w:lang w:val="en-US"/>
        </w:rPr>
        <w:t>只</w:t>
      </w:r>
      <w:r w:rsidR="00AA1CF4">
        <w:rPr>
          <w:rFonts w:asciiTheme="minorEastAsia" w:eastAsiaTheme="minorEastAsia" w:hAnsiTheme="minorEastAsia" w:cs="Times New Roman" w:hint="eastAsia"/>
          <w:sz w:val="28"/>
          <w:szCs w:val="28"/>
          <w:lang w:val="en-US"/>
        </w:rPr>
        <w:t>是</w:t>
      </w:r>
      <w:r w:rsidRPr="002F0D92">
        <w:rPr>
          <w:rFonts w:asciiTheme="minorEastAsia" w:eastAsiaTheme="minorEastAsia" w:hAnsiTheme="minorEastAsia" w:cs="Times New Roman"/>
          <w:sz w:val="28"/>
          <w:szCs w:val="28"/>
          <w:lang w:val="en-US"/>
        </w:rPr>
        <w:t>对印刷过程中印刷品质量</w:t>
      </w:r>
      <w:r w:rsidR="00AA1CF4">
        <w:rPr>
          <w:rFonts w:asciiTheme="minorEastAsia" w:eastAsiaTheme="minorEastAsia" w:hAnsiTheme="minorEastAsia" w:cs="Times New Roman" w:hint="eastAsia"/>
          <w:sz w:val="28"/>
          <w:szCs w:val="28"/>
          <w:lang w:val="en-US"/>
        </w:rPr>
        <w:t>控制</w:t>
      </w:r>
      <w:r w:rsidRPr="002F0D92">
        <w:rPr>
          <w:rFonts w:asciiTheme="minorEastAsia" w:eastAsiaTheme="minorEastAsia" w:hAnsiTheme="minorEastAsia" w:cs="Times New Roman"/>
          <w:sz w:val="28"/>
          <w:szCs w:val="28"/>
          <w:lang w:val="en-US"/>
        </w:rPr>
        <w:t>提出了要求，在绿色环保方面的过程控制</w:t>
      </w:r>
      <w:r w:rsidR="00AA1CF4">
        <w:rPr>
          <w:rFonts w:asciiTheme="minorEastAsia" w:eastAsiaTheme="minorEastAsia" w:hAnsiTheme="minorEastAsia" w:cs="Times New Roman" w:hint="eastAsia"/>
          <w:sz w:val="28"/>
          <w:szCs w:val="28"/>
          <w:lang w:val="en-US"/>
        </w:rPr>
        <w:t>要求</w:t>
      </w:r>
      <w:r w:rsidRPr="002F0D92">
        <w:rPr>
          <w:rFonts w:asciiTheme="minorEastAsia" w:eastAsiaTheme="minorEastAsia" w:hAnsiTheme="minorEastAsia" w:cs="Times New Roman"/>
          <w:sz w:val="28"/>
          <w:szCs w:val="28"/>
          <w:lang w:val="en-US"/>
        </w:rPr>
        <w:t>有所欠缺，</w:t>
      </w:r>
      <w:r w:rsidRPr="002F0D92">
        <w:rPr>
          <w:rFonts w:asciiTheme="minorEastAsia" w:eastAsiaTheme="minorEastAsia" w:hAnsiTheme="minorEastAsia" w:cs="Times New Roman"/>
          <w:sz w:val="28"/>
          <w:szCs w:val="28"/>
        </w:rPr>
        <w:t>对于直接接触</w:t>
      </w:r>
      <w:r w:rsidR="00AA1CF4">
        <w:rPr>
          <w:rFonts w:asciiTheme="minorEastAsia" w:eastAsiaTheme="minorEastAsia" w:hAnsiTheme="minorEastAsia" w:cs="Times New Roman" w:hint="eastAsia"/>
          <w:sz w:val="28"/>
          <w:szCs w:val="28"/>
        </w:rPr>
        <w:t>食品</w:t>
      </w:r>
      <w:r w:rsidRPr="002F0D92">
        <w:rPr>
          <w:rFonts w:asciiTheme="minorEastAsia" w:eastAsiaTheme="minorEastAsia" w:hAnsiTheme="minorEastAsia" w:cs="Times New Roman"/>
          <w:sz w:val="28"/>
          <w:szCs w:val="28"/>
        </w:rPr>
        <w:t>的塑料软包装塑料类印刷产品，</w:t>
      </w:r>
      <w:r w:rsidR="00AA1CF4">
        <w:rPr>
          <w:rFonts w:asciiTheme="minorEastAsia" w:eastAsiaTheme="minorEastAsia" w:hAnsiTheme="minorEastAsia" w:cs="Times New Roman" w:hint="eastAsia"/>
          <w:sz w:val="28"/>
          <w:szCs w:val="28"/>
        </w:rPr>
        <w:t>在</w:t>
      </w:r>
      <w:r w:rsidRPr="002F0D92">
        <w:rPr>
          <w:rFonts w:asciiTheme="minorEastAsia" w:eastAsiaTheme="minorEastAsia" w:hAnsiTheme="minorEastAsia" w:cs="Times New Roman"/>
          <w:sz w:val="28"/>
          <w:szCs w:val="28"/>
        </w:rPr>
        <w:t>原材料要求、工艺过程控制要求、检</w:t>
      </w:r>
      <w:r w:rsidR="00AA1CF4">
        <w:rPr>
          <w:rFonts w:asciiTheme="minorEastAsia" w:eastAsiaTheme="minorEastAsia" w:hAnsiTheme="minorEastAsia" w:cs="Times New Roman" w:hint="eastAsia"/>
          <w:sz w:val="28"/>
          <w:szCs w:val="28"/>
        </w:rPr>
        <w:t>验</w:t>
      </w:r>
      <w:r w:rsidRPr="002F0D92">
        <w:rPr>
          <w:rFonts w:asciiTheme="minorEastAsia" w:eastAsiaTheme="minorEastAsia" w:hAnsiTheme="minorEastAsia" w:cs="Times New Roman"/>
          <w:sz w:val="28"/>
          <w:szCs w:val="28"/>
        </w:rPr>
        <w:t>方法等方面还不完善。</w:t>
      </w:r>
    </w:p>
    <w:p w14:paraId="5AF89FE5" w14:textId="1DBE1590" w:rsidR="002F0D92" w:rsidRPr="002F0D92" w:rsidRDefault="00E14148" w:rsidP="00AA1CF4">
      <w:pPr>
        <w:pStyle w:val="a4"/>
        <w:adjustRightInd w:val="0"/>
        <w:snapToGrid w:val="0"/>
        <w:spacing w:before="0"/>
        <w:ind w:left="0" w:firstLineChars="200" w:firstLine="560"/>
        <w:rPr>
          <w:rFonts w:asciiTheme="minorEastAsia" w:eastAsiaTheme="minorEastAsia" w:hAnsiTheme="minorEastAsia"/>
          <w:spacing w:val="-5"/>
        </w:rPr>
      </w:pPr>
      <w:r w:rsidRPr="002F0D92">
        <w:rPr>
          <w:rFonts w:asciiTheme="minorEastAsia" w:eastAsiaTheme="minorEastAsia" w:hAnsiTheme="minorEastAsia" w:cs="Times New Roman"/>
          <w:lang w:val="en-US"/>
        </w:rPr>
        <w:t>为促进行业进一步发展，浙江金石包装有限公司于</w:t>
      </w:r>
      <w:r w:rsidRPr="002F0D92">
        <w:rPr>
          <w:rFonts w:asciiTheme="minorEastAsia" w:eastAsiaTheme="minorEastAsia" w:hAnsiTheme="minorEastAsia" w:cs="Times New Roman" w:hint="eastAsia"/>
          <w:lang w:val="en-US"/>
        </w:rPr>
        <w:t>2020</w:t>
      </w:r>
      <w:r w:rsidRPr="002F0D92">
        <w:rPr>
          <w:rFonts w:asciiTheme="minorEastAsia" w:eastAsiaTheme="minorEastAsia" w:hAnsiTheme="minorEastAsia" w:cs="Times New Roman"/>
          <w:lang w:val="en-US"/>
        </w:rPr>
        <w:t>年</w:t>
      </w:r>
      <w:r w:rsidRPr="002F0D92">
        <w:rPr>
          <w:rFonts w:asciiTheme="minorEastAsia" w:eastAsiaTheme="minorEastAsia" w:hAnsiTheme="minorEastAsia" w:cs="Times New Roman" w:hint="eastAsia"/>
          <w:lang w:val="en-US"/>
        </w:rPr>
        <w:t>9</w:t>
      </w:r>
      <w:r w:rsidRPr="002F0D92">
        <w:rPr>
          <w:rFonts w:asciiTheme="minorEastAsia" w:eastAsiaTheme="minorEastAsia" w:hAnsiTheme="minorEastAsia" w:cs="Times New Roman"/>
          <w:lang w:val="en-US"/>
        </w:rPr>
        <w:t>月提出申请</w:t>
      </w:r>
      <w:r w:rsidR="00AA1CF4">
        <w:rPr>
          <w:rFonts w:asciiTheme="minorEastAsia" w:eastAsiaTheme="minorEastAsia" w:hAnsiTheme="minorEastAsia" w:cs="Times New Roman" w:hint="eastAsia"/>
          <w:lang w:val="en-US"/>
        </w:rPr>
        <w:t>，</w:t>
      </w:r>
      <w:r w:rsidR="00A51752" w:rsidRPr="002F0D92">
        <w:rPr>
          <w:rFonts w:asciiTheme="minorEastAsia" w:eastAsiaTheme="minorEastAsia" w:hAnsiTheme="minorEastAsia" w:cs="Times New Roman" w:hint="eastAsia"/>
          <w:lang w:val="en-US"/>
        </w:rPr>
        <w:t>起草</w:t>
      </w:r>
      <w:r w:rsidRPr="002F0D92">
        <w:rPr>
          <w:rFonts w:asciiTheme="minorEastAsia" w:eastAsiaTheme="minorEastAsia" w:hAnsiTheme="minorEastAsia" w:cs="Times New Roman"/>
          <w:lang w:val="en-US"/>
        </w:rPr>
        <w:t>食品类塑料软包装印刷品</w:t>
      </w:r>
      <w:r w:rsidR="00AA1CF4">
        <w:rPr>
          <w:rFonts w:asciiTheme="minorEastAsia" w:eastAsiaTheme="minorEastAsia" w:hAnsiTheme="minorEastAsia" w:cs="Times New Roman" w:hint="eastAsia"/>
          <w:lang w:val="en-US"/>
        </w:rPr>
        <w:t>绿色质量</w:t>
      </w:r>
      <w:r w:rsidRPr="002F0D92">
        <w:rPr>
          <w:rFonts w:asciiTheme="minorEastAsia" w:eastAsiaTheme="minorEastAsia" w:hAnsiTheme="minorEastAsia" w:cs="Times New Roman"/>
          <w:lang w:val="en-US"/>
        </w:rPr>
        <w:t>控制标准。</w:t>
      </w:r>
      <w:r w:rsidRPr="002F0D92">
        <w:rPr>
          <w:rFonts w:asciiTheme="minorEastAsia" w:eastAsiaTheme="minorEastAsia" w:hAnsiTheme="minorEastAsia" w:cs="Times New Roman"/>
        </w:rPr>
        <w:t>全国印刷标准化技术委员会（SAC/TC 170）</w:t>
      </w:r>
      <w:r w:rsidR="00AA1CF4">
        <w:rPr>
          <w:rFonts w:asciiTheme="minorEastAsia" w:eastAsiaTheme="minorEastAsia" w:hAnsiTheme="minorEastAsia" w:cs="Times New Roman" w:hint="eastAsia"/>
        </w:rPr>
        <w:t>支持并</w:t>
      </w:r>
      <w:r w:rsidRPr="002F0D92">
        <w:rPr>
          <w:rFonts w:asciiTheme="minorEastAsia" w:eastAsiaTheme="minorEastAsia" w:hAnsiTheme="minorEastAsia" w:cs="Times New Roman"/>
        </w:rPr>
        <w:t>组织</w:t>
      </w:r>
      <w:r w:rsidRPr="002F0D92">
        <w:rPr>
          <w:rFonts w:asciiTheme="minorEastAsia" w:eastAsiaTheme="minorEastAsia" w:hAnsiTheme="minorEastAsia" w:cs="Times New Roman"/>
          <w:lang w:val="en-US"/>
        </w:rPr>
        <w:t>塑料</w:t>
      </w:r>
      <w:r w:rsidRPr="002F0D92">
        <w:rPr>
          <w:rFonts w:asciiTheme="minorEastAsia" w:eastAsiaTheme="minorEastAsia" w:hAnsiTheme="minorEastAsia" w:cs="Times New Roman"/>
        </w:rPr>
        <w:t>包装</w:t>
      </w:r>
      <w:r w:rsidRPr="002F0D92">
        <w:rPr>
          <w:rFonts w:asciiTheme="minorEastAsia" w:eastAsiaTheme="minorEastAsia" w:hAnsiTheme="minorEastAsia" w:cs="Times New Roman"/>
          <w:lang w:val="en-US"/>
        </w:rPr>
        <w:t>印刷</w:t>
      </w:r>
      <w:r w:rsidRPr="002F0D92">
        <w:rPr>
          <w:rFonts w:asciiTheme="minorEastAsia" w:eastAsiaTheme="minorEastAsia" w:hAnsiTheme="minorEastAsia" w:cs="Times New Roman"/>
        </w:rPr>
        <w:t>龙头企业代表、</w:t>
      </w:r>
      <w:r w:rsidRPr="002F0D92">
        <w:rPr>
          <w:rFonts w:asciiTheme="minorEastAsia" w:eastAsiaTheme="minorEastAsia" w:hAnsiTheme="minorEastAsia" w:cs="Times New Roman"/>
          <w:lang w:val="en-US"/>
        </w:rPr>
        <w:t>印刷油墨</w:t>
      </w:r>
      <w:r w:rsidRPr="002F0D92">
        <w:rPr>
          <w:rFonts w:asciiTheme="minorEastAsia" w:eastAsiaTheme="minorEastAsia" w:hAnsiTheme="minorEastAsia" w:cs="Times New Roman"/>
        </w:rPr>
        <w:t>企业代表、设备器材厂商代表、以及高校和科研院所专家学者</w:t>
      </w:r>
      <w:r w:rsidR="00AA1CF4">
        <w:rPr>
          <w:rFonts w:asciiTheme="minorEastAsia" w:eastAsiaTheme="minorEastAsia" w:hAnsiTheme="minorEastAsia" w:cs="Times New Roman" w:hint="eastAsia"/>
        </w:rPr>
        <w:t>开展了</w:t>
      </w:r>
      <w:r w:rsidR="002F0D92" w:rsidRPr="002F0D92">
        <w:rPr>
          <w:rFonts w:asciiTheme="minorEastAsia" w:eastAsiaTheme="minorEastAsia" w:hAnsiTheme="minorEastAsia" w:cs="Times New Roman" w:hint="eastAsia"/>
        </w:rPr>
        <w:t>预研工作。</w:t>
      </w:r>
      <w:r w:rsidR="002F0D92" w:rsidRPr="002F0D92">
        <w:rPr>
          <w:rFonts w:asciiTheme="minorEastAsia" w:eastAsiaTheme="minorEastAsia" w:hAnsiTheme="minorEastAsia" w:hint="eastAsia"/>
          <w:spacing w:val="-5"/>
        </w:rPr>
        <w:t>经过前期的努力，预研工作组在2020年底拿出了标准的预研草案，并正式上报国家新闻出版署申请标准项目立项。</w:t>
      </w:r>
    </w:p>
    <w:p w14:paraId="2DB0303F" w14:textId="02061E20" w:rsidR="00A02633" w:rsidRPr="002F0D92" w:rsidRDefault="002F0D92" w:rsidP="00AA1CF4">
      <w:pPr>
        <w:adjustRightInd w:val="0"/>
        <w:snapToGrid w:val="0"/>
        <w:ind w:firstLineChars="200" w:firstLine="540"/>
        <w:rPr>
          <w:rFonts w:asciiTheme="minorEastAsia" w:eastAsiaTheme="minorEastAsia" w:hAnsiTheme="minorEastAsia" w:cs="Times New Roman"/>
          <w:sz w:val="28"/>
          <w:szCs w:val="28"/>
        </w:rPr>
      </w:pPr>
      <w:r w:rsidRPr="002F0D92">
        <w:rPr>
          <w:rFonts w:asciiTheme="minorEastAsia" w:eastAsiaTheme="minorEastAsia" w:hAnsiTheme="minorEastAsia" w:hint="eastAsia"/>
          <w:spacing w:val="-5"/>
          <w:sz w:val="28"/>
          <w:szCs w:val="28"/>
        </w:rPr>
        <w:t>2021年8月26日，国家新闻出版署发布《国家新闻出版署关于发布新闻出版业2021年第一批行业标准立项计划的通知》（国新出发函[</w:t>
      </w:r>
      <w:r w:rsidRPr="002F0D92">
        <w:rPr>
          <w:rFonts w:asciiTheme="minorEastAsia" w:eastAsiaTheme="minorEastAsia" w:hAnsiTheme="minorEastAsia"/>
          <w:spacing w:val="-5"/>
          <w:sz w:val="28"/>
          <w:szCs w:val="28"/>
        </w:rPr>
        <w:t>2021]193</w:t>
      </w:r>
      <w:r w:rsidRPr="002F0D92">
        <w:rPr>
          <w:rFonts w:asciiTheme="minorEastAsia" w:eastAsiaTheme="minorEastAsia" w:hAnsiTheme="minorEastAsia" w:hint="eastAsia"/>
          <w:spacing w:val="-5"/>
          <w:sz w:val="28"/>
          <w:szCs w:val="28"/>
        </w:rPr>
        <w:t>号），本项目获批，获批项目名称为《绿色印刷</w:t>
      </w:r>
      <w:r w:rsidRPr="002F0D92">
        <w:rPr>
          <w:rFonts w:asciiTheme="minorEastAsia" w:eastAsiaTheme="minorEastAsia" w:hAnsiTheme="minorEastAsia"/>
          <w:spacing w:val="-5"/>
          <w:sz w:val="28"/>
          <w:szCs w:val="28"/>
        </w:rPr>
        <w:t xml:space="preserve">  食品类塑料软包装印刷品生产过程控制要求</w:t>
      </w:r>
      <w:r w:rsidRPr="002F0D92">
        <w:rPr>
          <w:rFonts w:asciiTheme="minorEastAsia" w:eastAsiaTheme="minorEastAsia" w:hAnsiTheme="minorEastAsia" w:hint="eastAsia"/>
          <w:spacing w:val="-5"/>
          <w:sz w:val="28"/>
          <w:szCs w:val="28"/>
        </w:rPr>
        <w:t>》</w:t>
      </w:r>
      <w:r w:rsidR="00E14148" w:rsidRPr="002F0D92">
        <w:rPr>
          <w:rFonts w:asciiTheme="minorEastAsia" w:eastAsiaTheme="minorEastAsia" w:hAnsiTheme="minorEastAsia" w:cs="Times New Roman"/>
          <w:sz w:val="28"/>
          <w:szCs w:val="28"/>
        </w:rPr>
        <w:t>。</w:t>
      </w:r>
    </w:p>
    <w:p w14:paraId="5B37ACDD" w14:textId="77777777" w:rsidR="00A02633" w:rsidRDefault="00E14148" w:rsidP="00392979">
      <w:pPr>
        <w:spacing w:beforeLines="50" w:before="120" w:afterLines="50" w:after="120"/>
        <w:rPr>
          <w:rFonts w:ascii="Times New Roman" w:hAnsi="Times New Roman" w:cs="Times New Roman"/>
          <w:b/>
          <w:bCs/>
          <w:sz w:val="28"/>
          <w:szCs w:val="28"/>
        </w:rPr>
      </w:pPr>
      <w:r>
        <w:rPr>
          <w:rFonts w:ascii="Times New Roman" w:hAnsi="Times New Roman" w:cs="Times New Roman"/>
          <w:b/>
          <w:bCs/>
          <w:sz w:val="28"/>
          <w:szCs w:val="28"/>
        </w:rPr>
        <w:t>（二）标准的起草单位及起草人</w:t>
      </w:r>
    </w:p>
    <w:p w14:paraId="2A8AD64B" w14:textId="77777777" w:rsidR="000C5519" w:rsidRPr="000C5519" w:rsidRDefault="000C5519" w:rsidP="000C5519">
      <w:pPr>
        <w:ind w:firstLineChars="200" w:firstLine="560"/>
        <w:rPr>
          <w:rFonts w:asciiTheme="minorEastAsia" w:eastAsiaTheme="minorEastAsia" w:hAnsiTheme="minorEastAsia" w:cs="Times New Roman"/>
          <w:sz w:val="28"/>
          <w:szCs w:val="28"/>
        </w:rPr>
      </w:pPr>
      <w:r w:rsidRPr="000C5519">
        <w:rPr>
          <w:rFonts w:asciiTheme="minorEastAsia" w:eastAsiaTheme="minorEastAsia" w:hAnsiTheme="minorEastAsia" w:cs="Times New Roman" w:hint="eastAsia"/>
          <w:sz w:val="28"/>
          <w:szCs w:val="28"/>
        </w:rPr>
        <w:t>本文件起草单位：浙江金石包装有限公司、康美包（苏州）有限公司、安徽颍美科技股份有限公司、万华化学（北京）有限公司、四川省宜宾普拉斯包装材料有限公司、泸州老窖股份有限公司、芜湖欣平兴包装工业有限公司、河南银金达彩印股份有限公司、陕西北人印刷机械有限责任公司、凌云光技术集团有限责任公司、速固得感光新材料</w:t>
      </w:r>
      <w:r w:rsidRPr="000C5519">
        <w:rPr>
          <w:rFonts w:asciiTheme="minorEastAsia" w:eastAsiaTheme="minorEastAsia" w:hAnsiTheme="minorEastAsia" w:cs="Times New Roman"/>
          <w:sz w:val="28"/>
          <w:szCs w:val="28"/>
        </w:rPr>
        <w:t>(惠州)有限公司、松裕印刷包装有限公司、杭州金杭包装印业有限公司、浙江保禄包装科技股份有限公司、浙江诚信包装材料有限公司、上海久诚包装有限公司、上海庆丰彩印有限公司、张家口通达纸塑彩印有限公司、阿塔卡化工（佛山）</w:t>
      </w:r>
      <w:r w:rsidRPr="000C5519">
        <w:rPr>
          <w:rFonts w:asciiTheme="minorEastAsia" w:eastAsiaTheme="minorEastAsia" w:hAnsiTheme="minorEastAsia" w:cs="Times New Roman" w:hint="eastAsia"/>
          <w:sz w:val="28"/>
          <w:szCs w:val="28"/>
        </w:rPr>
        <w:t>有限公司、富乐中国粘合剂有限公司、安徽新闻出版职业学院。</w:t>
      </w:r>
    </w:p>
    <w:p w14:paraId="5B54F524" w14:textId="2B4BD34A" w:rsidR="00A02633" w:rsidRPr="000C5519" w:rsidRDefault="000C5519" w:rsidP="000C5519">
      <w:pPr>
        <w:ind w:firstLineChars="200" w:firstLine="560"/>
        <w:rPr>
          <w:rFonts w:asciiTheme="minorEastAsia" w:eastAsiaTheme="minorEastAsia" w:hAnsiTheme="minorEastAsia" w:cs="Times New Roman"/>
          <w:sz w:val="28"/>
          <w:szCs w:val="28"/>
        </w:rPr>
      </w:pPr>
      <w:r w:rsidRPr="000C5519">
        <w:rPr>
          <w:rFonts w:asciiTheme="minorEastAsia" w:eastAsiaTheme="minorEastAsia" w:hAnsiTheme="minorEastAsia" w:cs="Times New Roman" w:hint="eastAsia"/>
          <w:sz w:val="28"/>
          <w:szCs w:val="28"/>
        </w:rPr>
        <w:t>本文件主要起草人：曾文明、刘瑜李、吉娟、马治锋、罗仁胜、翟庆稳、</w:t>
      </w:r>
      <w:r w:rsidRPr="000C5519">
        <w:rPr>
          <w:rFonts w:asciiTheme="minorEastAsia" w:eastAsiaTheme="minorEastAsia" w:hAnsiTheme="minorEastAsia" w:cs="Times New Roman" w:hint="eastAsia"/>
          <w:sz w:val="28"/>
          <w:szCs w:val="28"/>
        </w:rPr>
        <w:lastRenderedPageBreak/>
        <w:t>刘全新、叶桂香、刘光田、罗丁、高成仓、李业锋、沙连峰、王宏磊、孙秀萍、李宁、杨爱军、杨小明、江河、王晓梅、李求恩、唐华忠、伍荣、朱欣华、侯美英、吴振宇、张振辉、胡维友。</w:t>
      </w:r>
    </w:p>
    <w:p w14:paraId="654D3BB9" w14:textId="77777777" w:rsidR="00A02633" w:rsidRDefault="00E14148" w:rsidP="00392979">
      <w:pPr>
        <w:spacing w:beforeLines="50" w:before="120" w:afterLines="50" w:after="120"/>
        <w:rPr>
          <w:rFonts w:ascii="Times New Roman" w:hAnsi="Times New Roman" w:cs="Times New Roman"/>
          <w:b/>
          <w:bCs/>
          <w:sz w:val="28"/>
          <w:szCs w:val="28"/>
        </w:rPr>
      </w:pPr>
      <w:r>
        <w:rPr>
          <w:rFonts w:ascii="Times New Roman" w:hAnsi="Times New Roman" w:cs="Times New Roman"/>
          <w:b/>
          <w:bCs/>
          <w:sz w:val="28"/>
          <w:szCs w:val="28"/>
        </w:rPr>
        <w:t>（三）主要工作过程</w:t>
      </w:r>
    </w:p>
    <w:p w14:paraId="5EF90A49" w14:textId="77777777" w:rsidR="00A02633" w:rsidRDefault="00E14148">
      <w:pPr>
        <w:spacing w:line="360" w:lineRule="auto"/>
        <w:ind w:firstLineChars="200" w:firstLine="562"/>
        <w:rPr>
          <w:rFonts w:ascii="Times New Roman" w:hAnsi="Times New Roman" w:cs="Times New Roman"/>
          <w:b/>
          <w:bCs/>
          <w:sz w:val="28"/>
          <w:szCs w:val="28"/>
        </w:rPr>
      </w:pPr>
      <w:r>
        <w:rPr>
          <w:rFonts w:ascii="Times New Roman" w:hAnsi="Times New Roman" w:cs="Times New Roman"/>
          <w:b/>
          <w:bCs/>
          <w:sz w:val="28"/>
          <w:szCs w:val="28"/>
          <w:lang w:val="en-US"/>
        </w:rPr>
        <w:t>1</w:t>
      </w:r>
      <w:r>
        <w:rPr>
          <w:rFonts w:ascii="Times New Roman" w:hAnsi="Times New Roman" w:cs="Times New Roman"/>
          <w:b/>
          <w:bCs/>
          <w:sz w:val="28"/>
          <w:szCs w:val="28"/>
          <w:lang w:val="en-US"/>
        </w:rPr>
        <w:t>、</w:t>
      </w:r>
      <w:r>
        <w:rPr>
          <w:rFonts w:ascii="Times New Roman" w:hAnsi="Times New Roman" w:cs="Times New Roman"/>
          <w:b/>
          <w:bCs/>
          <w:sz w:val="28"/>
          <w:szCs w:val="28"/>
        </w:rPr>
        <w:t>项目筹备</w:t>
      </w:r>
    </w:p>
    <w:p w14:paraId="66E54FB0" w14:textId="6B5C8C68" w:rsidR="003E495D" w:rsidRDefault="003E495D" w:rsidP="00F52286">
      <w:pPr>
        <w:pStyle w:val="a4"/>
        <w:adjustRightInd w:val="0"/>
        <w:snapToGrid w:val="0"/>
        <w:spacing w:before="0"/>
        <w:ind w:left="0" w:firstLineChars="200" w:firstLine="560"/>
      </w:pPr>
      <w:r>
        <w:rPr>
          <w:rFonts w:hint="eastAsia"/>
          <w:lang w:val="en-US"/>
        </w:rPr>
        <w:t>2020年初，全国印刷标准化技术委员会（</w:t>
      </w:r>
      <w:r>
        <w:rPr>
          <w:lang w:val="en-US"/>
        </w:rPr>
        <w:t>SAC/TC 170</w:t>
      </w:r>
      <w:r>
        <w:rPr>
          <w:rFonts w:hint="eastAsia"/>
          <w:lang w:val="en-US"/>
        </w:rPr>
        <w:t>）经过市场调研，发现食品类塑料软包装印刷品生产技术在</w:t>
      </w:r>
      <w:r w:rsidR="004211FF">
        <w:rPr>
          <w:rFonts w:hint="eastAsia"/>
          <w:lang w:val="en-US"/>
        </w:rPr>
        <w:t>过去</w:t>
      </w:r>
      <w:r>
        <w:rPr>
          <w:rFonts w:hint="eastAsia"/>
          <w:lang w:val="en-US"/>
        </w:rPr>
        <w:t>几年发展迅速，为</w:t>
      </w:r>
      <w:r>
        <w:rPr>
          <w:rFonts w:hint="eastAsia"/>
          <w:spacing w:val="-8"/>
        </w:rPr>
        <w:t>满足行业发展的需要，</w:t>
      </w:r>
      <w:r>
        <w:rPr>
          <w:rFonts w:hint="eastAsia"/>
          <w:lang w:val="en-US"/>
        </w:rPr>
        <w:t>全国印刷标准化技术委员会（</w:t>
      </w:r>
      <w:r>
        <w:rPr>
          <w:lang w:val="en-US"/>
        </w:rPr>
        <w:t>SAC/TC 170</w:t>
      </w:r>
      <w:r>
        <w:rPr>
          <w:rFonts w:hint="eastAsia"/>
          <w:lang w:val="en-US"/>
        </w:rPr>
        <w:t>）</w:t>
      </w:r>
      <w:r w:rsidRPr="00763021">
        <w:rPr>
          <w:rFonts w:hint="eastAsia"/>
        </w:rPr>
        <w:t>分别向行业内知名的包装印刷企业</w:t>
      </w:r>
      <w:r>
        <w:rPr>
          <w:rFonts w:hint="eastAsia"/>
        </w:rPr>
        <w:t>、印刷</w:t>
      </w:r>
      <w:r w:rsidRPr="00763021">
        <w:rPr>
          <w:rFonts w:hint="eastAsia"/>
        </w:rPr>
        <w:t>设备生产企业、</w:t>
      </w:r>
      <w:r>
        <w:rPr>
          <w:rFonts w:hint="eastAsia"/>
        </w:rPr>
        <w:t>塑料承印物</w:t>
      </w:r>
      <w:r w:rsidRPr="00763021">
        <w:rPr>
          <w:rFonts w:hint="eastAsia"/>
        </w:rPr>
        <w:t>生产企业、</w:t>
      </w:r>
      <w:r w:rsidR="00F52286" w:rsidRPr="00F52286">
        <w:rPr>
          <w:rFonts w:hint="eastAsia"/>
        </w:rPr>
        <w:t>油墨生产企业、</w:t>
      </w:r>
      <w:r w:rsidRPr="00763021">
        <w:rPr>
          <w:rFonts w:hint="eastAsia"/>
        </w:rPr>
        <w:t>检测设备生产企业、高校和科研院所专家发出</w:t>
      </w:r>
      <w:r>
        <w:rPr>
          <w:rFonts w:hint="eastAsia"/>
        </w:rPr>
        <w:t>制定</w:t>
      </w:r>
      <w:r w:rsidR="00F52286">
        <w:rPr>
          <w:rFonts w:hint="eastAsia"/>
        </w:rPr>
        <w:t>“</w:t>
      </w:r>
      <w:r w:rsidR="00F52286">
        <w:rPr>
          <w:rFonts w:hint="eastAsia"/>
          <w:lang w:val="en-US"/>
        </w:rPr>
        <w:t>食品类</w:t>
      </w:r>
      <w:r w:rsidR="00F52286">
        <w:rPr>
          <w:rFonts w:hint="eastAsia"/>
        </w:rPr>
        <w:t>绿色</w:t>
      </w:r>
      <w:r w:rsidR="00F52286">
        <w:rPr>
          <w:rFonts w:hint="eastAsia"/>
          <w:lang w:val="en-US"/>
        </w:rPr>
        <w:t>塑料软包装印刷品生产过程控制”</w:t>
      </w:r>
      <w:r>
        <w:rPr>
          <w:rFonts w:hint="eastAsia"/>
          <w:spacing w:val="-8"/>
        </w:rPr>
        <w:t>行业标准的</w:t>
      </w:r>
      <w:r w:rsidRPr="00763021">
        <w:rPr>
          <w:rFonts w:hint="eastAsia"/>
        </w:rPr>
        <w:t>邀请函，最终有</w:t>
      </w:r>
      <w:r w:rsidR="00F52286">
        <w:rPr>
          <w:rFonts w:hint="eastAsia"/>
          <w:lang w:val="en-US"/>
        </w:rPr>
        <w:t>21</w:t>
      </w:r>
      <w:r w:rsidRPr="00763021">
        <w:rPr>
          <w:rFonts w:hint="eastAsia"/>
        </w:rPr>
        <w:t>家企业</w:t>
      </w:r>
      <w:r>
        <w:rPr>
          <w:rFonts w:hint="eastAsia"/>
        </w:rPr>
        <w:t>及</w:t>
      </w:r>
      <w:r w:rsidRPr="00763021">
        <w:rPr>
          <w:rFonts w:hint="eastAsia"/>
        </w:rPr>
        <w:t>高校</w:t>
      </w:r>
      <w:r>
        <w:rPr>
          <w:rFonts w:hint="eastAsia"/>
        </w:rPr>
        <w:t>科研单位</w:t>
      </w:r>
      <w:r w:rsidRPr="00763021">
        <w:rPr>
          <w:rFonts w:hint="eastAsia"/>
        </w:rPr>
        <w:t>接受邀请</w:t>
      </w:r>
      <w:r>
        <w:rPr>
          <w:rFonts w:hint="eastAsia"/>
        </w:rPr>
        <w:t>，</w:t>
      </w:r>
      <w:r w:rsidRPr="00763021">
        <w:rPr>
          <w:rFonts w:hint="eastAsia"/>
        </w:rPr>
        <w:t>参与</w:t>
      </w:r>
      <w:r>
        <w:rPr>
          <w:rFonts w:hint="eastAsia"/>
        </w:rPr>
        <w:t>了本</w:t>
      </w:r>
      <w:r w:rsidRPr="00763021">
        <w:rPr>
          <w:rFonts w:hint="eastAsia"/>
        </w:rPr>
        <w:t>标准的</w:t>
      </w:r>
      <w:r>
        <w:rPr>
          <w:rFonts w:hint="eastAsia"/>
        </w:rPr>
        <w:t>预研</w:t>
      </w:r>
      <w:r w:rsidRPr="00763021">
        <w:rPr>
          <w:rFonts w:hint="eastAsia"/>
        </w:rPr>
        <w:t>工作。</w:t>
      </w:r>
    </w:p>
    <w:p w14:paraId="630F8444" w14:textId="38F8E9B3" w:rsidR="00A02633" w:rsidRDefault="00E14148" w:rsidP="00F52286">
      <w:pPr>
        <w:spacing w:beforeLines="50" w:before="120" w:afterLines="50" w:after="120"/>
        <w:ind w:firstLineChars="200" w:firstLine="562"/>
        <w:rPr>
          <w:rFonts w:ascii="Times New Roman" w:hAnsi="Times New Roman" w:cs="Times New Roman"/>
          <w:b/>
          <w:bCs/>
          <w:sz w:val="28"/>
          <w:szCs w:val="28"/>
        </w:rPr>
      </w:pPr>
      <w:r>
        <w:rPr>
          <w:rFonts w:ascii="Times New Roman" w:hAnsi="Times New Roman" w:cs="Times New Roman"/>
          <w:b/>
          <w:bCs/>
          <w:sz w:val="28"/>
          <w:szCs w:val="28"/>
          <w:lang w:val="en-US"/>
        </w:rPr>
        <w:t>2</w:t>
      </w:r>
      <w:r>
        <w:rPr>
          <w:rFonts w:ascii="Times New Roman" w:hAnsi="Times New Roman" w:cs="Times New Roman"/>
          <w:b/>
          <w:bCs/>
          <w:sz w:val="28"/>
          <w:szCs w:val="28"/>
          <w:lang w:val="en-US"/>
        </w:rPr>
        <w:t>、</w:t>
      </w:r>
      <w:r w:rsidR="007E59EE">
        <w:rPr>
          <w:rFonts w:hint="eastAsia"/>
          <w:b/>
          <w:bCs/>
          <w:sz w:val="28"/>
          <w:szCs w:val="28"/>
          <w:lang w:val="en-US"/>
        </w:rPr>
        <w:t>预研工作</w:t>
      </w:r>
      <w:r w:rsidR="007E59EE" w:rsidRPr="004D38E6">
        <w:rPr>
          <w:rFonts w:hint="eastAsia"/>
          <w:b/>
          <w:bCs/>
          <w:sz w:val="28"/>
          <w:szCs w:val="28"/>
          <w:lang w:val="en-US"/>
        </w:rPr>
        <w:t>组第1次工作会议</w:t>
      </w:r>
    </w:p>
    <w:p w14:paraId="402F71DD" w14:textId="5A0B5408" w:rsidR="004211FF" w:rsidRPr="00763021" w:rsidRDefault="004211FF" w:rsidP="004211FF">
      <w:pPr>
        <w:pStyle w:val="a4"/>
        <w:adjustRightInd w:val="0"/>
        <w:snapToGrid w:val="0"/>
        <w:ind w:left="0" w:firstLineChars="200" w:firstLine="560"/>
      </w:pPr>
      <w:r w:rsidRPr="00763021">
        <w:rPr>
          <w:rFonts w:hint="eastAsia"/>
        </w:rPr>
        <w:t>2020年6月1日，全国印刷标准化技术委员会</w:t>
      </w:r>
      <w:r>
        <w:rPr>
          <w:rFonts w:hint="eastAsia"/>
          <w:lang w:val="en-US"/>
        </w:rPr>
        <w:t>（</w:t>
      </w:r>
      <w:r>
        <w:rPr>
          <w:lang w:val="en-US"/>
        </w:rPr>
        <w:t>SAC/TC 170</w:t>
      </w:r>
      <w:r>
        <w:rPr>
          <w:rFonts w:hint="eastAsia"/>
          <w:lang w:val="en-US"/>
        </w:rPr>
        <w:t>）</w:t>
      </w:r>
      <w:r w:rsidRPr="00763021">
        <w:rPr>
          <w:rFonts w:hint="eastAsia"/>
        </w:rPr>
        <w:t>以网络会议的形式召开</w:t>
      </w:r>
      <w:r>
        <w:rPr>
          <w:rFonts w:hint="eastAsia"/>
        </w:rPr>
        <w:t>“</w:t>
      </w:r>
      <w:r>
        <w:rPr>
          <w:rFonts w:hint="eastAsia"/>
          <w:lang w:val="en-US"/>
        </w:rPr>
        <w:t>食品类</w:t>
      </w:r>
      <w:r>
        <w:rPr>
          <w:rFonts w:hint="eastAsia"/>
        </w:rPr>
        <w:t>绿色</w:t>
      </w:r>
      <w:r>
        <w:rPr>
          <w:rFonts w:hint="eastAsia"/>
          <w:lang w:val="en-US"/>
        </w:rPr>
        <w:t>塑料软包装印刷品生产过程控制”</w:t>
      </w:r>
      <w:r w:rsidRPr="00763021">
        <w:rPr>
          <w:rFonts w:hint="eastAsia"/>
        </w:rPr>
        <w:t>行业标准预研第1次工作会议，正式组建标准</w:t>
      </w:r>
      <w:r>
        <w:rPr>
          <w:rFonts w:hint="eastAsia"/>
        </w:rPr>
        <w:t>预研</w:t>
      </w:r>
      <w:r w:rsidRPr="00763021">
        <w:rPr>
          <w:rFonts w:hint="eastAsia"/>
        </w:rPr>
        <w:t>工作组。</w:t>
      </w:r>
    </w:p>
    <w:p w14:paraId="21EA9A55" w14:textId="39387D3C" w:rsidR="004211FF" w:rsidRPr="007E59EE" w:rsidRDefault="007F4D9C" w:rsidP="007E59EE">
      <w:pPr>
        <w:pStyle w:val="a4"/>
        <w:adjustRightInd w:val="0"/>
        <w:snapToGrid w:val="0"/>
        <w:ind w:left="0" w:firstLineChars="200" w:firstLine="560"/>
      </w:pPr>
      <w:r w:rsidRPr="007F4D9C">
        <w:rPr>
          <w:rFonts w:hint="eastAsia"/>
          <w:lang w:val="en-US"/>
        </w:rPr>
        <w:t>就起草组的组建及标准制定的相关问题进行了协商与研究</w:t>
      </w:r>
      <w:r w:rsidR="004211FF">
        <w:rPr>
          <w:rFonts w:hint="eastAsia"/>
          <w:lang w:val="en-US"/>
        </w:rPr>
        <w:t>，</w:t>
      </w:r>
      <w:r w:rsidR="004211FF">
        <w:rPr>
          <w:rFonts w:hint="eastAsia"/>
        </w:rPr>
        <w:t>研究确定了新标准的主要技术内容和技术方向，</w:t>
      </w:r>
      <w:r w:rsidRPr="007F4D9C">
        <w:rPr>
          <w:rFonts w:hint="eastAsia"/>
          <w:lang w:val="en-US"/>
        </w:rPr>
        <w:t>确定本标准名称为《绿色印刷</w:t>
      </w:r>
      <w:r w:rsidRPr="007F4D9C">
        <w:rPr>
          <w:lang w:val="en-US"/>
        </w:rPr>
        <w:t xml:space="preserve"> </w:t>
      </w:r>
      <w:r>
        <w:rPr>
          <w:lang w:val="en-US"/>
        </w:rPr>
        <w:t xml:space="preserve"> </w:t>
      </w:r>
      <w:r w:rsidRPr="007F4D9C">
        <w:rPr>
          <w:lang w:val="en-US"/>
        </w:rPr>
        <w:t>食品类塑料包装印刷品生产过程控制要求》</w:t>
      </w:r>
      <w:r w:rsidR="004211FF">
        <w:rPr>
          <w:rFonts w:hint="eastAsia"/>
        </w:rPr>
        <w:t>。</w:t>
      </w:r>
      <w:r>
        <w:rPr>
          <w:rFonts w:hint="eastAsia"/>
        </w:rPr>
        <w:t>经过</w:t>
      </w:r>
      <w:r w:rsidRPr="007F4D9C">
        <w:t>会议</w:t>
      </w:r>
      <w:r>
        <w:rPr>
          <w:rFonts w:hint="eastAsia"/>
        </w:rPr>
        <w:t>研讨，对标准修订的方向及标准的框架结构、章节构成等达成了一致意见。会议确定</w:t>
      </w:r>
      <w:r w:rsidRPr="007F4D9C">
        <w:t>由浙江金石包装有公司承担《绿色印刷 食品类塑料包装印刷品生产过程控制要求》的起草</w:t>
      </w:r>
      <w:r>
        <w:rPr>
          <w:rFonts w:hint="eastAsia"/>
        </w:rPr>
        <w:t>执笔</w:t>
      </w:r>
      <w:r w:rsidRPr="007F4D9C">
        <w:t>工作。</w:t>
      </w:r>
    </w:p>
    <w:p w14:paraId="46F48C68" w14:textId="5D945E0A" w:rsidR="00A02633" w:rsidRDefault="00E14148" w:rsidP="007E59EE">
      <w:pPr>
        <w:spacing w:beforeLines="50" w:before="120" w:afterLines="50" w:after="120"/>
        <w:ind w:firstLineChars="200" w:firstLine="562"/>
        <w:rPr>
          <w:rFonts w:ascii="Times New Roman" w:hAnsi="Times New Roman" w:cs="Times New Roman"/>
          <w:b/>
          <w:bCs/>
          <w:sz w:val="28"/>
          <w:szCs w:val="28"/>
        </w:rPr>
      </w:pPr>
      <w:r>
        <w:rPr>
          <w:rFonts w:ascii="Times New Roman" w:hAnsi="Times New Roman" w:cs="Times New Roman"/>
          <w:b/>
          <w:bCs/>
          <w:sz w:val="28"/>
          <w:szCs w:val="28"/>
          <w:lang w:val="en-US"/>
        </w:rPr>
        <w:t>3</w:t>
      </w:r>
      <w:r>
        <w:rPr>
          <w:rFonts w:ascii="Times New Roman" w:hAnsi="Times New Roman" w:cs="Times New Roman"/>
          <w:b/>
          <w:bCs/>
          <w:sz w:val="28"/>
          <w:szCs w:val="28"/>
          <w:lang w:val="en-US"/>
        </w:rPr>
        <w:t>、</w:t>
      </w:r>
      <w:r w:rsidR="007E59EE">
        <w:rPr>
          <w:rFonts w:hint="eastAsia"/>
          <w:b/>
          <w:bCs/>
          <w:sz w:val="28"/>
          <w:szCs w:val="28"/>
          <w:lang w:val="en-US"/>
        </w:rPr>
        <w:t>预研工作</w:t>
      </w:r>
      <w:r w:rsidR="007E59EE" w:rsidRPr="004D38E6">
        <w:rPr>
          <w:rFonts w:hint="eastAsia"/>
          <w:b/>
          <w:bCs/>
          <w:sz w:val="28"/>
          <w:szCs w:val="28"/>
          <w:lang w:val="en-US"/>
        </w:rPr>
        <w:t>组第</w:t>
      </w:r>
      <w:r w:rsidR="007E59EE">
        <w:rPr>
          <w:rFonts w:hint="eastAsia"/>
          <w:b/>
          <w:bCs/>
          <w:sz w:val="28"/>
          <w:szCs w:val="28"/>
          <w:lang w:val="en-US"/>
        </w:rPr>
        <w:t>2</w:t>
      </w:r>
      <w:r w:rsidR="007E59EE" w:rsidRPr="004D38E6">
        <w:rPr>
          <w:rFonts w:hint="eastAsia"/>
          <w:b/>
          <w:bCs/>
          <w:sz w:val="28"/>
          <w:szCs w:val="28"/>
          <w:lang w:val="en-US"/>
        </w:rPr>
        <w:t>次工作会议</w:t>
      </w:r>
    </w:p>
    <w:p w14:paraId="2A410120" w14:textId="437E5304" w:rsidR="007E59EE" w:rsidRDefault="007E59EE" w:rsidP="007E59EE">
      <w:pPr>
        <w:pStyle w:val="a4"/>
        <w:adjustRightInd w:val="0"/>
        <w:snapToGrid w:val="0"/>
        <w:ind w:left="0" w:firstLineChars="200" w:firstLine="560"/>
      </w:pPr>
      <w:r w:rsidRPr="00763021">
        <w:rPr>
          <w:rFonts w:hint="eastAsia"/>
        </w:rPr>
        <w:t>2020年</w:t>
      </w:r>
      <w:r>
        <w:rPr>
          <w:rFonts w:hint="eastAsia"/>
        </w:rPr>
        <w:t>11</w:t>
      </w:r>
      <w:r w:rsidRPr="00763021">
        <w:rPr>
          <w:rFonts w:hint="eastAsia"/>
        </w:rPr>
        <w:t>月</w:t>
      </w:r>
      <w:r>
        <w:rPr>
          <w:rFonts w:hint="eastAsia"/>
        </w:rPr>
        <w:t>27</w:t>
      </w:r>
      <w:r w:rsidRPr="00763021">
        <w:rPr>
          <w:rFonts w:hint="eastAsia"/>
        </w:rPr>
        <w:t>日，全国印刷标准化技术委员会</w:t>
      </w:r>
      <w:r>
        <w:rPr>
          <w:rFonts w:hint="eastAsia"/>
          <w:lang w:val="en-US"/>
        </w:rPr>
        <w:t>（</w:t>
      </w:r>
      <w:r>
        <w:rPr>
          <w:lang w:val="en-US"/>
        </w:rPr>
        <w:t>SAC/TC 170</w:t>
      </w:r>
      <w:r>
        <w:rPr>
          <w:rFonts w:hint="eastAsia"/>
          <w:lang w:val="en-US"/>
        </w:rPr>
        <w:t>）</w:t>
      </w:r>
      <w:r>
        <w:rPr>
          <w:rFonts w:hint="eastAsia"/>
        </w:rPr>
        <w:t>在北京</w:t>
      </w:r>
      <w:r w:rsidRPr="00763021">
        <w:rPr>
          <w:rFonts w:hint="eastAsia"/>
        </w:rPr>
        <w:t>召开</w:t>
      </w:r>
      <w:r w:rsidRPr="007F4D9C">
        <w:rPr>
          <w:rFonts w:hint="eastAsia"/>
          <w:lang w:val="en-US"/>
        </w:rPr>
        <w:t>《绿色印刷</w:t>
      </w:r>
      <w:r w:rsidRPr="007F4D9C">
        <w:rPr>
          <w:lang w:val="en-US"/>
        </w:rPr>
        <w:t xml:space="preserve"> </w:t>
      </w:r>
      <w:r>
        <w:rPr>
          <w:lang w:val="en-US"/>
        </w:rPr>
        <w:t xml:space="preserve"> </w:t>
      </w:r>
      <w:r w:rsidRPr="007F4D9C">
        <w:rPr>
          <w:lang w:val="en-US"/>
        </w:rPr>
        <w:t>食品类塑料包装印刷品生产过程控制要求》</w:t>
      </w:r>
      <w:r w:rsidRPr="00763021">
        <w:rPr>
          <w:rFonts w:hint="eastAsia"/>
        </w:rPr>
        <w:t>行业标准第</w:t>
      </w:r>
      <w:r>
        <w:rPr>
          <w:rFonts w:hint="eastAsia"/>
        </w:rPr>
        <w:t>2</w:t>
      </w:r>
      <w:r w:rsidRPr="00763021">
        <w:rPr>
          <w:rFonts w:hint="eastAsia"/>
        </w:rPr>
        <w:t>次预研工作会议</w:t>
      </w:r>
      <w:r>
        <w:rPr>
          <w:rFonts w:hint="eastAsia"/>
        </w:rPr>
        <w:t>。与会专家对标准涉及的术语和定义进行了研究，对标准的具体章节条款的技术内容进行了逐条分析和修改完善，确定了标准的基本技术条款。</w:t>
      </w:r>
    </w:p>
    <w:p w14:paraId="014D31FF" w14:textId="77777777" w:rsidR="008D3B69" w:rsidRPr="006F30D2" w:rsidRDefault="00E14148" w:rsidP="008D3B69">
      <w:pPr>
        <w:pStyle w:val="a4"/>
        <w:spacing w:beforeLines="50" w:before="120" w:afterLines="50" w:after="120"/>
        <w:ind w:left="0" w:firstLineChars="200" w:firstLine="562"/>
        <w:rPr>
          <w:b/>
          <w:bCs/>
          <w:lang w:val="en-US"/>
        </w:rPr>
      </w:pPr>
      <w:r>
        <w:rPr>
          <w:rFonts w:ascii="Times New Roman" w:hAnsi="Times New Roman" w:cs="Times New Roman"/>
          <w:b/>
          <w:bCs/>
          <w:lang w:val="en-US"/>
        </w:rPr>
        <w:t>4</w:t>
      </w:r>
      <w:r>
        <w:rPr>
          <w:rFonts w:ascii="Times New Roman" w:hAnsi="Times New Roman" w:cs="Times New Roman"/>
          <w:b/>
          <w:bCs/>
          <w:lang w:val="en-US"/>
        </w:rPr>
        <w:t>、</w:t>
      </w:r>
      <w:r w:rsidR="008D3B69" w:rsidRPr="006F30D2">
        <w:rPr>
          <w:rFonts w:hint="eastAsia"/>
          <w:b/>
          <w:bCs/>
          <w:lang w:val="en-US"/>
        </w:rPr>
        <w:t>公开征集标准参与单位</w:t>
      </w:r>
    </w:p>
    <w:p w14:paraId="0983C700" w14:textId="77777777" w:rsidR="008D3B69" w:rsidRDefault="008D3B69" w:rsidP="008D3B69">
      <w:pPr>
        <w:adjustRightInd w:val="0"/>
        <w:snapToGrid w:val="0"/>
        <w:ind w:firstLine="560"/>
        <w:rPr>
          <w:rFonts w:asciiTheme="minorEastAsia" w:hAnsiTheme="minorEastAsia"/>
          <w:sz w:val="28"/>
          <w:szCs w:val="28"/>
        </w:rPr>
      </w:pPr>
      <w:r w:rsidRPr="006C272E">
        <w:rPr>
          <w:rFonts w:asciiTheme="minorEastAsia" w:hAnsiTheme="minorEastAsia" w:hint="eastAsia"/>
          <w:spacing w:val="-5"/>
          <w:sz w:val="28"/>
          <w:szCs w:val="28"/>
        </w:rPr>
        <w:t>2021年8月26日，标准</w:t>
      </w:r>
      <w:r>
        <w:rPr>
          <w:rFonts w:asciiTheme="minorEastAsia" w:hAnsiTheme="minorEastAsia" w:hint="eastAsia"/>
          <w:spacing w:val="-5"/>
          <w:sz w:val="28"/>
          <w:szCs w:val="28"/>
        </w:rPr>
        <w:t>项目</w:t>
      </w:r>
      <w:r w:rsidRPr="006C272E">
        <w:rPr>
          <w:rFonts w:asciiTheme="minorEastAsia" w:hAnsiTheme="minorEastAsia" w:hint="eastAsia"/>
          <w:spacing w:val="-5"/>
          <w:sz w:val="28"/>
          <w:szCs w:val="28"/>
        </w:rPr>
        <w:t>正式立项后，</w:t>
      </w:r>
      <w:r w:rsidRPr="006C272E">
        <w:rPr>
          <w:rFonts w:asciiTheme="minorEastAsia" w:hAnsiTheme="minorEastAsia" w:hint="eastAsia"/>
          <w:sz w:val="28"/>
          <w:szCs w:val="28"/>
        </w:rPr>
        <w:t>全国印刷标准化技术委员会（</w:t>
      </w:r>
      <w:r w:rsidRPr="006C272E">
        <w:rPr>
          <w:rFonts w:asciiTheme="minorEastAsia" w:hAnsiTheme="minorEastAsia"/>
          <w:sz w:val="28"/>
          <w:szCs w:val="28"/>
        </w:rPr>
        <w:t>SAC/TC 170</w:t>
      </w:r>
      <w:r w:rsidRPr="006C272E">
        <w:rPr>
          <w:rFonts w:asciiTheme="minorEastAsia" w:hAnsiTheme="minorEastAsia" w:hint="eastAsia"/>
          <w:sz w:val="28"/>
          <w:szCs w:val="28"/>
        </w:rPr>
        <w:t>）即着手根据“公开、公平、公正”的要求，</w:t>
      </w:r>
      <w:r>
        <w:rPr>
          <w:rFonts w:asciiTheme="minorEastAsia" w:hAnsiTheme="minorEastAsia" w:hint="eastAsia"/>
          <w:sz w:val="28"/>
          <w:szCs w:val="28"/>
        </w:rPr>
        <w:t>于</w:t>
      </w:r>
      <w:r>
        <w:rPr>
          <w:rFonts w:ascii="仿宋" w:eastAsia="仿宋" w:hAnsi="仿宋"/>
          <w:sz w:val="28"/>
          <w:szCs w:val="28"/>
        </w:rPr>
        <w:t>2022年2月10日</w:t>
      </w:r>
      <w:r>
        <w:rPr>
          <w:rFonts w:asciiTheme="minorEastAsia" w:hAnsiTheme="minorEastAsia" w:hint="eastAsia"/>
          <w:sz w:val="28"/>
          <w:szCs w:val="28"/>
        </w:rPr>
        <w:t>起草并公开发布《</w:t>
      </w:r>
      <w:r w:rsidRPr="006C272E">
        <w:rPr>
          <w:rFonts w:asciiTheme="minorEastAsia" w:hAnsiTheme="minorEastAsia" w:hint="eastAsia"/>
          <w:sz w:val="28"/>
          <w:szCs w:val="28"/>
        </w:rPr>
        <w:t>关于征集6项行业标准参与起草单位的公告</w:t>
      </w:r>
      <w:r>
        <w:rPr>
          <w:rFonts w:asciiTheme="minorEastAsia" w:hAnsiTheme="minorEastAsia" w:hint="eastAsia"/>
          <w:sz w:val="28"/>
          <w:szCs w:val="28"/>
        </w:rPr>
        <w:t>》，在全行业公开征集有意向参与本项目起草制定工作的单位。</w:t>
      </w:r>
    </w:p>
    <w:p w14:paraId="0A4B5299" w14:textId="3ECAC71C" w:rsidR="008D3B69" w:rsidRPr="00BE0834" w:rsidRDefault="00BE0834" w:rsidP="00BE0834">
      <w:pPr>
        <w:adjustRightInd w:val="0"/>
        <w:snapToGrid w:val="0"/>
        <w:spacing w:beforeLines="50" w:before="120" w:afterLines="50" w:after="120"/>
        <w:ind w:firstLineChars="200" w:firstLine="562"/>
        <w:rPr>
          <w:rFonts w:asciiTheme="minorEastAsia" w:hAnsiTheme="minorEastAsia"/>
          <w:b/>
          <w:bCs/>
          <w:sz w:val="28"/>
          <w:szCs w:val="28"/>
        </w:rPr>
      </w:pPr>
      <w:bookmarkStart w:id="0" w:name="_Hlk99542409"/>
      <w:r>
        <w:rPr>
          <w:rFonts w:asciiTheme="minorEastAsia" w:hAnsiTheme="minorEastAsia" w:hint="eastAsia"/>
          <w:b/>
          <w:bCs/>
          <w:sz w:val="28"/>
          <w:szCs w:val="28"/>
        </w:rPr>
        <w:t>5、</w:t>
      </w:r>
      <w:r w:rsidR="008D3B69" w:rsidRPr="00BE0834">
        <w:rPr>
          <w:rFonts w:asciiTheme="minorEastAsia" w:hAnsiTheme="minorEastAsia" w:hint="eastAsia"/>
          <w:b/>
          <w:bCs/>
          <w:sz w:val="28"/>
          <w:szCs w:val="28"/>
        </w:rPr>
        <w:t>征求意见和建议</w:t>
      </w:r>
    </w:p>
    <w:p w14:paraId="06AC5D80" w14:textId="2B2109C6" w:rsidR="008D3B69" w:rsidRPr="00BE0834" w:rsidRDefault="008D3B69" w:rsidP="00BE0834">
      <w:pPr>
        <w:adjustRightInd w:val="0"/>
        <w:snapToGrid w:val="0"/>
        <w:ind w:firstLineChars="200" w:firstLine="540"/>
        <w:rPr>
          <w:rFonts w:asciiTheme="minorEastAsia" w:hAnsiTheme="minorEastAsia"/>
          <w:sz w:val="28"/>
          <w:szCs w:val="28"/>
        </w:rPr>
      </w:pPr>
      <w:r w:rsidRPr="00BE0834">
        <w:rPr>
          <w:rFonts w:asciiTheme="minorEastAsia" w:hAnsiTheme="minorEastAsia" w:hint="eastAsia"/>
          <w:spacing w:val="-5"/>
          <w:sz w:val="28"/>
          <w:szCs w:val="28"/>
        </w:rPr>
        <w:t>202</w:t>
      </w:r>
      <w:r w:rsidR="00BE0834">
        <w:rPr>
          <w:rFonts w:asciiTheme="minorEastAsia" w:hAnsiTheme="minorEastAsia" w:hint="eastAsia"/>
          <w:spacing w:val="-5"/>
          <w:sz w:val="28"/>
          <w:szCs w:val="28"/>
        </w:rPr>
        <w:t>2</w:t>
      </w:r>
      <w:r w:rsidRPr="00BE0834">
        <w:rPr>
          <w:rFonts w:asciiTheme="minorEastAsia" w:hAnsiTheme="minorEastAsia" w:hint="eastAsia"/>
          <w:spacing w:val="-5"/>
          <w:sz w:val="28"/>
          <w:szCs w:val="28"/>
        </w:rPr>
        <w:t>年</w:t>
      </w:r>
      <w:r w:rsidR="00BE0834">
        <w:rPr>
          <w:rFonts w:asciiTheme="minorEastAsia" w:hAnsiTheme="minorEastAsia" w:hint="eastAsia"/>
          <w:spacing w:val="-5"/>
          <w:sz w:val="28"/>
          <w:szCs w:val="28"/>
        </w:rPr>
        <w:t>3</w:t>
      </w:r>
      <w:r w:rsidRPr="00BE0834">
        <w:rPr>
          <w:rFonts w:asciiTheme="minorEastAsia" w:hAnsiTheme="minorEastAsia" w:hint="eastAsia"/>
          <w:spacing w:val="-5"/>
          <w:sz w:val="28"/>
          <w:szCs w:val="28"/>
        </w:rPr>
        <w:t>月，</w:t>
      </w:r>
      <w:r w:rsidRPr="00BE0834">
        <w:rPr>
          <w:rFonts w:asciiTheme="minorEastAsia" w:hAnsiTheme="minorEastAsia" w:hint="eastAsia"/>
          <w:sz w:val="28"/>
          <w:szCs w:val="28"/>
        </w:rPr>
        <w:t>全国印刷标准化技术委员会（</w:t>
      </w:r>
      <w:r w:rsidRPr="00BE0834">
        <w:rPr>
          <w:rFonts w:asciiTheme="minorEastAsia" w:hAnsiTheme="minorEastAsia"/>
          <w:sz w:val="28"/>
          <w:szCs w:val="28"/>
        </w:rPr>
        <w:t>SAC/TC 170</w:t>
      </w:r>
      <w:r w:rsidRPr="00BE0834">
        <w:rPr>
          <w:rFonts w:asciiTheme="minorEastAsia" w:hAnsiTheme="minorEastAsia" w:hint="eastAsia"/>
          <w:sz w:val="28"/>
          <w:szCs w:val="28"/>
        </w:rPr>
        <w:t>）即着手审查修改预</w:t>
      </w:r>
      <w:r w:rsidRPr="00BE0834">
        <w:rPr>
          <w:rFonts w:asciiTheme="minorEastAsia" w:hAnsiTheme="minorEastAsia" w:hint="eastAsia"/>
          <w:sz w:val="28"/>
          <w:szCs w:val="28"/>
        </w:rPr>
        <w:lastRenderedPageBreak/>
        <w:t>研标准文件。根据</w:t>
      </w:r>
      <w:r w:rsidRPr="00BE0834">
        <w:rPr>
          <w:rFonts w:asciiTheme="minorEastAsia" w:hAnsiTheme="minorEastAsia"/>
          <w:sz w:val="28"/>
          <w:szCs w:val="28"/>
        </w:rPr>
        <w:t>GB</w:t>
      </w:r>
      <w:r w:rsidRPr="00BE0834">
        <w:rPr>
          <w:rFonts w:asciiTheme="minorEastAsia" w:hAnsiTheme="minorEastAsia" w:hint="eastAsia"/>
          <w:sz w:val="28"/>
          <w:szCs w:val="28"/>
        </w:rPr>
        <w:t>/</w:t>
      </w:r>
      <w:r w:rsidRPr="00BE0834">
        <w:rPr>
          <w:rFonts w:asciiTheme="minorEastAsia" w:hAnsiTheme="minorEastAsia"/>
          <w:sz w:val="28"/>
          <w:szCs w:val="28"/>
        </w:rPr>
        <w:t xml:space="preserve">T </w:t>
      </w:r>
      <w:r w:rsidRPr="00BE0834">
        <w:rPr>
          <w:rFonts w:asciiTheme="minorEastAsia" w:hAnsiTheme="minorEastAsia" w:hint="eastAsia"/>
          <w:sz w:val="28"/>
          <w:szCs w:val="28"/>
        </w:rPr>
        <w:t>1.1—2020标准的要求，对预研的标准草案进行全面修改完善，之后，于202</w:t>
      </w:r>
      <w:r w:rsidR="005A3511">
        <w:rPr>
          <w:rFonts w:asciiTheme="minorEastAsia" w:hAnsiTheme="minorEastAsia" w:hint="eastAsia"/>
          <w:sz w:val="28"/>
          <w:szCs w:val="28"/>
        </w:rPr>
        <w:t>2</w:t>
      </w:r>
      <w:r w:rsidRPr="00BE0834">
        <w:rPr>
          <w:rFonts w:asciiTheme="minorEastAsia" w:hAnsiTheme="minorEastAsia" w:hint="eastAsia"/>
          <w:sz w:val="28"/>
          <w:szCs w:val="28"/>
        </w:rPr>
        <w:t>年4月</w:t>
      </w:r>
      <w:r w:rsidR="005A3511">
        <w:rPr>
          <w:rFonts w:asciiTheme="minorEastAsia" w:hAnsiTheme="minorEastAsia" w:hint="eastAsia"/>
          <w:sz w:val="28"/>
          <w:szCs w:val="28"/>
        </w:rPr>
        <w:t>1</w:t>
      </w:r>
      <w:r w:rsidRPr="00BE0834">
        <w:rPr>
          <w:rFonts w:asciiTheme="minorEastAsia" w:hAnsiTheme="minorEastAsia" w:hint="eastAsia"/>
          <w:sz w:val="28"/>
          <w:szCs w:val="28"/>
        </w:rPr>
        <w:t>5日起，在全行业公开征求意见和建议。</w:t>
      </w:r>
    </w:p>
    <w:bookmarkEnd w:id="0"/>
    <w:p w14:paraId="47C3B197" w14:textId="75F3399E" w:rsidR="00A02633" w:rsidRDefault="00BE0834" w:rsidP="00BE0834">
      <w:pPr>
        <w:spacing w:beforeLines="100" w:before="240" w:afterLines="100" w:after="240"/>
        <w:rPr>
          <w:rFonts w:ascii="Times New Roman" w:hAnsi="Times New Roman" w:cs="Times New Roman"/>
          <w:b/>
          <w:bCs/>
          <w:sz w:val="28"/>
          <w:szCs w:val="28"/>
        </w:rPr>
      </w:pPr>
      <w:r>
        <w:rPr>
          <w:rFonts w:ascii="Times New Roman" w:hAnsi="Times New Roman" w:cs="Times New Roman" w:hint="eastAsia"/>
          <w:b/>
          <w:bCs/>
          <w:sz w:val="28"/>
          <w:szCs w:val="28"/>
        </w:rPr>
        <w:t>三、</w:t>
      </w:r>
      <w:r w:rsidR="00E14148">
        <w:rPr>
          <w:rFonts w:ascii="Times New Roman" w:hAnsi="Times New Roman" w:cs="Times New Roman"/>
          <w:b/>
          <w:bCs/>
          <w:sz w:val="28"/>
          <w:szCs w:val="28"/>
        </w:rPr>
        <w:t>标准编制原则和确定标准主要内容</w:t>
      </w:r>
    </w:p>
    <w:p w14:paraId="3980CA8B" w14:textId="77D55FB8" w:rsidR="00A02633" w:rsidRPr="00392979" w:rsidRDefault="00E14148" w:rsidP="00392979">
      <w:pPr>
        <w:widowControl/>
        <w:spacing w:beforeLines="50" w:before="120" w:afterLines="50" w:after="120"/>
        <w:rPr>
          <w:rFonts w:ascii="Times New Roman" w:hAnsi="Times New Roman" w:cs="Times New Roman"/>
          <w:b/>
          <w:bCs/>
          <w:sz w:val="28"/>
          <w:szCs w:val="28"/>
        </w:rPr>
      </w:pPr>
      <w:r w:rsidRPr="00392979">
        <w:rPr>
          <w:rFonts w:ascii="Times New Roman" w:hAnsi="Times New Roman" w:cs="Times New Roman"/>
          <w:b/>
          <w:bCs/>
          <w:sz w:val="28"/>
          <w:szCs w:val="28"/>
          <w:lang w:val="en-US"/>
        </w:rPr>
        <w:t>（一）</w:t>
      </w:r>
      <w:r w:rsidRPr="00392979">
        <w:rPr>
          <w:rFonts w:ascii="Times New Roman" w:hAnsi="Times New Roman" w:cs="Times New Roman"/>
          <w:b/>
          <w:bCs/>
          <w:sz w:val="28"/>
          <w:szCs w:val="28"/>
        </w:rPr>
        <w:t>标准编制原则</w:t>
      </w:r>
    </w:p>
    <w:p w14:paraId="1CE7046D" w14:textId="30AC02E6" w:rsidR="00A02633" w:rsidRPr="00392979" w:rsidRDefault="00E14148" w:rsidP="00392979">
      <w:pPr>
        <w:widowControl/>
        <w:ind w:firstLineChars="200" w:firstLine="560"/>
        <w:rPr>
          <w:rFonts w:cs="Times New Roman"/>
          <w:sz w:val="28"/>
          <w:szCs w:val="28"/>
        </w:rPr>
      </w:pPr>
      <w:r w:rsidRPr="00392979">
        <w:rPr>
          <w:rFonts w:cs="Times New Roman"/>
          <w:sz w:val="28"/>
          <w:szCs w:val="28"/>
        </w:rPr>
        <w:t>坚持严要求、适宜性</w:t>
      </w:r>
      <w:r w:rsidR="00AB4C1A" w:rsidRPr="00392979">
        <w:rPr>
          <w:rFonts w:cs="Times New Roman"/>
          <w:sz w:val="28"/>
          <w:szCs w:val="28"/>
        </w:rPr>
        <w:t>的原则，</w:t>
      </w:r>
      <w:r w:rsidRPr="00392979">
        <w:rPr>
          <w:rFonts w:cs="Times New Roman"/>
          <w:sz w:val="28"/>
          <w:szCs w:val="28"/>
        </w:rPr>
        <w:t>力求做到内容合理、文字表达准确简练、层次清晰、逻辑结构严谨。</w:t>
      </w:r>
    </w:p>
    <w:p w14:paraId="65A1797A" w14:textId="22B36412" w:rsidR="00A02633" w:rsidRPr="00392979" w:rsidRDefault="00E14148" w:rsidP="00392979">
      <w:pPr>
        <w:widowControl/>
        <w:ind w:firstLineChars="200" w:firstLine="560"/>
        <w:rPr>
          <w:rFonts w:cs="Times New Roman"/>
          <w:sz w:val="28"/>
          <w:szCs w:val="28"/>
        </w:rPr>
      </w:pPr>
      <w:r w:rsidRPr="00392979">
        <w:rPr>
          <w:rFonts w:cs="Times New Roman"/>
          <w:sz w:val="28"/>
          <w:szCs w:val="28"/>
        </w:rPr>
        <w:t>严要求即标准的编制应严格遵循</w:t>
      </w:r>
      <w:r w:rsidRPr="00392979">
        <w:rPr>
          <w:rFonts w:cs="Times New Roman"/>
          <w:bCs/>
          <w:sz w:val="28"/>
          <w:szCs w:val="28"/>
        </w:rPr>
        <w:t>GB/T</w:t>
      </w:r>
      <w:r w:rsidR="00392979">
        <w:rPr>
          <w:rFonts w:cs="Times New Roman"/>
          <w:bCs/>
          <w:sz w:val="28"/>
          <w:szCs w:val="28"/>
        </w:rPr>
        <w:t xml:space="preserve"> </w:t>
      </w:r>
      <w:r w:rsidRPr="00392979">
        <w:rPr>
          <w:rFonts w:cs="Times New Roman"/>
          <w:bCs/>
          <w:sz w:val="28"/>
          <w:szCs w:val="28"/>
        </w:rPr>
        <w:t>1.1</w:t>
      </w:r>
      <w:r w:rsidR="00392979">
        <w:rPr>
          <w:rFonts w:cs="Times New Roman" w:hint="eastAsia"/>
          <w:bCs/>
          <w:sz w:val="28"/>
          <w:szCs w:val="28"/>
        </w:rPr>
        <w:t>—</w:t>
      </w:r>
      <w:r w:rsidRPr="00392979">
        <w:rPr>
          <w:rFonts w:cs="Times New Roman"/>
          <w:bCs/>
          <w:sz w:val="28"/>
          <w:szCs w:val="28"/>
        </w:rPr>
        <w:t>20</w:t>
      </w:r>
      <w:r w:rsidRPr="00392979">
        <w:rPr>
          <w:rFonts w:cs="Times New Roman" w:hint="eastAsia"/>
          <w:bCs/>
          <w:sz w:val="28"/>
          <w:szCs w:val="28"/>
          <w:lang w:val="en-US"/>
        </w:rPr>
        <w:t>20</w:t>
      </w:r>
      <w:r w:rsidRPr="00392979">
        <w:rPr>
          <w:rFonts w:cs="Times New Roman"/>
          <w:sz w:val="28"/>
          <w:szCs w:val="28"/>
        </w:rPr>
        <w:t xml:space="preserve">《标准化工作导则 </w:t>
      </w:r>
      <w:r w:rsidR="00392979">
        <w:rPr>
          <w:rFonts w:cs="Times New Roman"/>
          <w:sz w:val="28"/>
          <w:szCs w:val="28"/>
        </w:rPr>
        <w:t xml:space="preserve"> </w:t>
      </w:r>
      <w:r w:rsidRPr="00392979">
        <w:rPr>
          <w:rFonts w:cs="Times New Roman"/>
          <w:sz w:val="28"/>
          <w:szCs w:val="28"/>
        </w:rPr>
        <w:t>第1部分：标准</w:t>
      </w:r>
      <w:r w:rsidRPr="00392979">
        <w:rPr>
          <w:rFonts w:cs="Times New Roman" w:hint="eastAsia"/>
          <w:sz w:val="28"/>
          <w:szCs w:val="28"/>
        </w:rPr>
        <w:t>化文件</w:t>
      </w:r>
      <w:r w:rsidRPr="00392979">
        <w:rPr>
          <w:rFonts w:cs="Times New Roman"/>
          <w:sz w:val="28"/>
          <w:szCs w:val="28"/>
        </w:rPr>
        <w:t>的结构和</w:t>
      </w:r>
      <w:r w:rsidRPr="00392979">
        <w:rPr>
          <w:rFonts w:cs="Times New Roman" w:hint="eastAsia"/>
          <w:sz w:val="28"/>
          <w:szCs w:val="28"/>
        </w:rPr>
        <w:t>起草规则</w:t>
      </w:r>
      <w:r w:rsidRPr="00392979">
        <w:rPr>
          <w:rFonts w:cs="Times New Roman"/>
          <w:sz w:val="28"/>
          <w:szCs w:val="28"/>
        </w:rPr>
        <w:t>》及相关法规的要求进行；适宜性既要充分考虑行业内各单位都能依照本标准有所指引，体现标准应用于</w:t>
      </w:r>
      <w:r w:rsidRPr="00392979">
        <w:rPr>
          <w:rFonts w:cs="Times New Roman"/>
          <w:sz w:val="28"/>
          <w:szCs w:val="28"/>
          <w:lang w:val="en-US"/>
        </w:rPr>
        <w:t>食品包装</w:t>
      </w:r>
      <w:r w:rsidRPr="00392979">
        <w:rPr>
          <w:rFonts w:cs="Times New Roman"/>
          <w:sz w:val="28"/>
          <w:szCs w:val="28"/>
        </w:rPr>
        <w:t>企业</w:t>
      </w:r>
      <w:r w:rsidRPr="00392979">
        <w:rPr>
          <w:rFonts w:cs="Times New Roman"/>
          <w:sz w:val="28"/>
          <w:szCs w:val="28"/>
          <w:lang w:val="en-US"/>
        </w:rPr>
        <w:t>塑料软包装</w:t>
      </w:r>
      <w:r w:rsidRPr="00392979">
        <w:rPr>
          <w:rFonts w:cs="Times New Roman"/>
          <w:sz w:val="28"/>
          <w:szCs w:val="28"/>
        </w:rPr>
        <w:t>印刷产品</w:t>
      </w:r>
      <w:r w:rsidRPr="00392979">
        <w:rPr>
          <w:rFonts w:cs="Times New Roman"/>
          <w:sz w:val="28"/>
          <w:szCs w:val="28"/>
          <w:lang w:val="en-US"/>
        </w:rPr>
        <w:t>绿色生产过程指导及</w:t>
      </w:r>
      <w:r w:rsidRPr="00392979">
        <w:rPr>
          <w:rFonts w:cs="Times New Roman"/>
          <w:sz w:val="28"/>
          <w:szCs w:val="28"/>
        </w:rPr>
        <w:t>质量</w:t>
      </w:r>
      <w:r w:rsidRPr="00392979">
        <w:rPr>
          <w:rFonts w:cs="Times New Roman"/>
          <w:sz w:val="28"/>
          <w:szCs w:val="28"/>
          <w:lang w:val="en-US"/>
        </w:rPr>
        <w:t>控制，</w:t>
      </w:r>
      <w:r w:rsidRPr="00392979">
        <w:rPr>
          <w:rFonts w:cs="Times New Roman"/>
          <w:sz w:val="28"/>
          <w:szCs w:val="28"/>
        </w:rPr>
        <w:t>方便各单位在生产实际中能根据本标准来指导日常工作的开展。</w:t>
      </w:r>
    </w:p>
    <w:p w14:paraId="7EBE19C7" w14:textId="77777777" w:rsidR="00A02633" w:rsidRPr="00AB4C1A" w:rsidRDefault="00E14148" w:rsidP="00AB4C1A">
      <w:pPr>
        <w:widowControl/>
        <w:spacing w:beforeLines="50" w:before="120" w:afterLines="50" w:after="120"/>
        <w:rPr>
          <w:rFonts w:ascii="Times New Roman" w:hAnsi="Times New Roman" w:cs="Times New Roman"/>
          <w:b/>
          <w:bCs/>
          <w:sz w:val="28"/>
          <w:szCs w:val="28"/>
        </w:rPr>
      </w:pPr>
      <w:r w:rsidRPr="00AB4C1A">
        <w:rPr>
          <w:rFonts w:ascii="Times New Roman" w:hAnsi="Times New Roman" w:cs="Times New Roman"/>
          <w:b/>
          <w:bCs/>
          <w:sz w:val="28"/>
          <w:szCs w:val="28"/>
        </w:rPr>
        <w:t>（二）本标准主要内容</w:t>
      </w:r>
    </w:p>
    <w:p w14:paraId="1BD1F7F9" w14:textId="0AF02FF2" w:rsidR="00AB4C1A" w:rsidRPr="00AB4C1A" w:rsidRDefault="00AB4C1A" w:rsidP="00AB4C1A">
      <w:pPr>
        <w:adjustRightInd w:val="0"/>
        <w:snapToGrid w:val="0"/>
        <w:ind w:firstLineChars="200" w:firstLine="560"/>
        <w:rPr>
          <w:sz w:val="28"/>
          <w:szCs w:val="28"/>
        </w:rPr>
      </w:pPr>
      <w:r w:rsidRPr="00AB4C1A">
        <w:rPr>
          <w:rFonts w:hint="eastAsia"/>
          <w:sz w:val="28"/>
          <w:szCs w:val="28"/>
        </w:rPr>
        <w:t xml:space="preserve">本文件规定了以塑料材料为承印物的食品类塑料软包装绿色印制生产过程控制要求。本文件适用于食品包装的塑料软包装印刷品的绿色生产过程。  </w:t>
      </w:r>
    </w:p>
    <w:p w14:paraId="58657B50" w14:textId="0A5C8E76" w:rsidR="00A02633" w:rsidRPr="00AB4C1A" w:rsidRDefault="00E14148" w:rsidP="00AB4C1A">
      <w:pPr>
        <w:spacing w:beforeLines="50" w:before="120" w:afterLines="50" w:after="120"/>
        <w:rPr>
          <w:rFonts w:ascii="Times New Roman" w:hAnsi="Times New Roman" w:cs="Times New Roman"/>
          <w:b/>
          <w:bCs/>
          <w:sz w:val="28"/>
          <w:szCs w:val="28"/>
        </w:rPr>
      </w:pPr>
      <w:r w:rsidRPr="00AB4C1A">
        <w:rPr>
          <w:rFonts w:ascii="Times New Roman" w:hAnsi="Times New Roman" w:cs="Times New Roman"/>
          <w:b/>
          <w:bCs/>
          <w:sz w:val="28"/>
          <w:szCs w:val="28"/>
        </w:rPr>
        <w:t>（三）本标准制定参考的主要依据</w:t>
      </w:r>
    </w:p>
    <w:p w14:paraId="48388E5E" w14:textId="60E5B3C0" w:rsidR="00A02633" w:rsidRPr="00A27059" w:rsidRDefault="00E14148" w:rsidP="00A27059">
      <w:pPr>
        <w:widowControl/>
        <w:ind w:firstLineChars="200" w:firstLine="560"/>
        <w:rPr>
          <w:rFonts w:ascii="Times New Roman" w:hAnsi="Times New Roman" w:cs="Times New Roman"/>
          <w:sz w:val="28"/>
          <w:szCs w:val="28"/>
        </w:rPr>
      </w:pPr>
      <w:r w:rsidRPr="00A27059">
        <w:rPr>
          <w:rFonts w:ascii="Times New Roman" w:hAnsi="Times New Roman" w:cs="Times New Roman"/>
          <w:sz w:val="28"/>
          <w:szCs w:val="28"/>
        </w:rPr>
        <w:t>参考国内外标准制定的一般规则，同时考虑到本标准需要对</w:t>
      </w:r>
      <w:r w:rsidRPr="00A27059">
        <w:rPr>
          <w:rFonts w:ascii="Times New Roman" w:hAnsi="Times New Roman" w:cs="Times New Roman"/>
          <w:sz w:val="28"/>
          <w:szCs w:val="28"/>
          <w:lang w:val="en-US"/>
        </w:rPr>
        <w:t>食品类塑料软包装</w:t>
      </w:r>
      <w:r w:rsidRPr="00A27059">
        <w:rPr>
          <w:rFonts w:ascii="Times New Roman" w:hAnsi="Times New Roman" w:cs="Times New Roman"/>
          <w:sz w:val="28"/>
          <w:szCs w:val="28"/>
        </w:rPr>
        <w:t>印刷品</w:t>
      </w:r>
      <w:r w:rsidRPr="00A27059">
        <w:rPr>
          <w:rFonts w:ascii="Times New Roman" w:hAnsi="Times New Roman" w:cs="Times New Roman"/>
          <w:sz w:val="28"/>
          <w:szCs w:val="28"/>
          <w:lang w:val="en-US"/>
        </w:rPr>
        <w:t>生产过程</w:t>
      </w:r>
      <w:r w:rsidRPr="00A27059">
        <w:rPr>
          <w:rFonts w:ascii="Times New Roman" w:hAnsi="Times New Roman" w:cs="Times New Roman"/>
          <w:sz w:val="28"/>
          <w:szCs w:val="28"/>
        </w:rPr>
        <w:t>具有指导性与可操作性，故起草组成员依据各自单位的实际情况结合相关标准规范共同商讨制定了《</w:t>
      </w:r>
      <w:r w:rsidRPr="00A27059">
        <w:rPr>
          <w:rFonts w:ascii="Times New Roman" w:hAnsi="Times New Roman" w:cs="Times New Roman"/>
          <w:sz w:val="28"/>
          <w:szCs w:val="28"/>
          <w:lang w:val="en-US"/>
        </w:rPr>
        <w:t>绿色印刷</w:t>
      </w:r>
      <w:r w:rsidRPr="00A27059">
        <w:rPr>
          <w:rFonts w:ascii="Times New Roman" w:hAnsi="Times New Roman" w:cs="Times New Roman"/>
          <w:sz w:val="28"/>
          <w:szCs w:val="28"/>
          <w:lang w:val="en-US"/>
        </w:rPr>
        <w:t xml:space="preserve"> </w:t>
      </w:r>
      <w:r w:rsidR="003D3879">
        <w:rPr>
          <w:rFonts w:ascii="Times New Roman" w:hAnsi="Times New Roman" w:cs="Times New Roman"/>
          <w:sz w:val="28"/>
          <w:szCs w:val="28"/>
          <w:lang w:val="en-US"/>
        </w:rPr>
        <w:t xml:space="preserve"> </w:t>
      </w:r>
      <w:r w:rsidRPr="00A27059">
        <w:rPr>
          <w:rFonts w:ascii="Times New Roman" w:hAnsi="Times New Roman" w:cs="Times New Roman"/>
          <w:sz w:val="28"/>
          <w:szCs w:val="28"/>
          <w:lang w:val="en-US"/>
        </w:rPr>
        <w:t>食品类塑料软包装</w:t>
      </w:r>
      <w:r w:rsidRPr="00A27059">
        <w:rPr>
          <w:rFonts w:ascii="Times New Roman" w:hAnsi="Times New Roman" w:cs="Times New Roman"/>
          <w:sz w:val="28"/>
          <w:szCs w:val="28"/>
        </w:rPr>
        <w:t>印刷品</w:t>
      </w:r>
      <w:r w:rsidRPr="00A27059">
        <w:rPr>
          <w:rFonts w:ascii="Times New Roman" w:hAnsi="Times New Roman" w:cs="Times New Roman"/>
          <w:sz w:val="28"/>
          <w:szCs w:val="28"/>
          <w:lang w:val="en-US"/>
        </w:rPr>
        <w:t>生产过程控制要求</w:t>
      </w:r>
      <w:r w:rsidRPr="00A27059">
        <w:rPr>
          <w:rFonts w:ascii="Times New Roman" w:hAnsi="Times New Roman" w:cs="Times New Roman"/>
          <w:sz w:val="28"/>
          <w:szCs w:val="28"/>
        </w:rPr>
        <w:t>》。</w:t>
      </w:r>
    </w:p>
    <w:p w14:paraId="6798E97B" w14:textId="5CD4EB72" w:rsidR="00AB4C1A" w:rsidRPr="00A27059" w:rsidRDefault="00AB4C1A" w:rsidP="00A27059">
      <w:pPr>
        <w:widowControl/>
        <w:ind w:firstLineChars="200" w:firstLine="560"/>
        <w:rPr>
          <w:rFonts w:ascii="Times New Roman" w:hAnsi="Times New Roman" w:cs="Times New Roman"/>
          <w:sz w:val="28"/>
          <w:szCs w:val="28"/>
        </w:rPr>
      </w:pPr>
      <w:r w:rsidRPr="00A27059">
        <w:rPr>
          <w:rFonts w:ascii="Times New Roman" w:hAnsi="Times New Roman" w:cs="Times New Roman" w:hint="eastAsia"/>
          <w:sz w:val="28"/>
          <w:szCs w:val="28"/>
        </w:rPr>
        <w:t>起草过程中，参考</w:t>
      </w:r>
      <w:r w:rsidR="00A27059" w:rsidRPr="00A27059">
        <w:rPr>
          <w:rFonts w:ascii="Times New Roman" w:hAnsi="Times New Roman" w:cs="Times New Roman" w:hint="eastAsia"/>
          <w:sz w:val="28"/>
          <w:szCs w:val="28"/>
        </w:rPr>
        <w:t>和借鉴</w:t>
      </w:r>
      <w:r w:rsidRPr="00A27059">
        <w:rPr>
          <w:rFonts w:ascii="Times New Roman" w:hAnsi="Times New Roman" w:cs="Times New Roman" w:hint="eastAsia"/>
          <w:sz w:val="28"/>
          <w:szCs w:val="28"/>
        </w:rPr>
        <w:t>了已经</w:t>
      </w:r>
      <w:r w:rsidR="00A27059" w:rsidRPr="00A27059">
        <w:rPr>
          <w:rFonts w:ascii="Times New Roman" w:hAnsi="Times New Roman" w:cs="Times New Roman" w:hint="eastAsia"/>
          <w:sz w:val="28"/>
          <w:szCs w:val="28"/>
        </w:rPr>
        <w:t>完成的另一项结构和内容类似的行业标准《绿色印刷</w:t>
      </w:r>
      <w:r w:rsidR="00A27059" w:rsidRPr="00A27059">
        <w:rPr>
          <w:rFonts w:ascii="Times New Roman" w:hAnsi="Times New Roman" w:cs="Times New Roman"/>
          <w:sz w:val="28"/>
          <w:szCs w:val="28"/>
        </w:rPr>
        <w:t xml:space="preserve">  </w:t>
      </w:r>
      <w:r w:rsidR="00A27059" w:rsidRPr="00A27059">
        <w:rPr>
          <w:rFonts w:ascii="Times New Roman" w:hAnsi="Times New Roman" w:cs="Times New Roman"/>
          <w:sz w:val="28"/>
          <w:szCs w:val="28"/>
        </w:rPr>
        <w:t>食品类纸包装印刷品生产过程控制要求》</w:t>
      </w:r>
      <w:r w:rsidR="00A27059" w:rsidRPr="00A27059">
        <w:rPr>
          <w:rFonts w:ascii="Times New Roman" w:hAnsi="Times New Roman" w:cs="Times New Roman" w:hint="eastAsia"/>
          <w:sz w:val="28"/>
          <w:szCs w:val="28"/>
        </w:rPr>
        <w:t>的编制思路。</w:t>
      </w:r>
    </w:p>
    <w:p w14:paraId="3CBA91FA" w14:textId="77777777" w:rsidR="00A02633" w:rsidRDefault="00E14148" w:rsidP="00A27059">
      <w:pPr>
        <w:widowControl/>
        <w:spacing w:beforeLines="100" w:before="240" w:afterLines="100" w:after="240"/>
        <w:rPr>
          <w:rFonts w:ascii="Times New Roman" w:hAnsi="Times New Roman" w:cs="Times New Roman"/>
          <w:b/>
          <w:bCs/>
          <w:sz w:val="28"/>
          <w:szCs w:val="28"/>
        </w:rPr>
      </w:pPr>
      <w:r>
        <w:rPr>
          <w:rFonts w:ascii="Times New Roman" w:hAnsi="Times New Roman" w:cs="Times New Roman"/>
          <w:b/>
          <w:bCs/>
          <w:sz w:val="28"/>
          <w:szCs w:val="28"/>
        </w:rPr>
        <w:t>三、主要试验（或验证）的分析及技术经济效益评估</w:t>
      </w:r>
    </w:p>
    <w:p w14:paraId="5C7EF7E3" w14:textId="77777777" w:rsidR="00A02633" w:rsidRPr="00F37AAB" w:rsidRDefault="00E14148" w:rsidP="00F37AAB">
      <w:pPr>
        <w:widowControl/>
        <w:spacing w:line="360" w:lineRule="auto"/>
        <w:rPr>
          <w:rFonts w:ascii="Times New Roman" w:hAnsi="Times New Roman" w:cs="Times New Roman"/>
          <w:b/>
          <w:bCs/>
          <w:sz w:val="28"/>
          <w:szCs w:val="28"/>
        </w:rPr>
      </w:pPr>
      <w:r w:rsidRPr="00F37AAB">
        <w:rPr>
          <w:rFonts w:ascii="Times New Roman" w:hAnsi="Times New Roman" w:cs="Times New Roman"/>
          <w:b/>
          <w:bCs/>
          <w:sz w:val="28"/>
          <w:szCs w:val="28"/>
        </w:rPr>
        <w:t>（一）主要试验验证的样品及其测试数据的分析</w:t>
      </w:r>
    </w:p>
    <w:p w14:paraId="0DF8B807" w14:textId="62876B80" w:rsidR="00A02633" w:rsidRDefault="003D3879" w:rsidP="003D3879">
      <w:pPr>
        <w:widowControl/>
        <w:ind w:firstLineChars="200" w:firstLine="560"/>
        <w:rPr>
          <w:rFonts w:ascii="Times New Roman" w:hAnsi="Times New Roman" w:cs="Times New Roman"/>
          <w:sz w:val="28"/>
          <w:szCs w:val="28"/>
        </w:rPr>
      </w:pPr>
      <w:r>
        <w:rPr>
          <w:rFonts w:ascii="Times New Roman" w:hAnsi="Times New Roman" w:cs="Times New Roman" w:hint="eastAsia"/>
          <w:sz w:val="28"/>
          <w:szCs w:val="28"/>
        </w:rPr>
        <w:t>本标准主要依据</w:t>
      </w:r>
      <w:r w:rsidRPr="00A27059">
        <w:rPr>
          <w:rFonts w:ascii="Times New Roman" w:hAnsi="Times New Roman" w:cs="Times New Roman"/>
          <w:sz w:val="28"/>
          <w:szCs w:val="28"/>
          <w:lang w:val="en-US"/>
        </w:rPr>
        <w:t>食品类塑料软包装</w:t>
      </w:r>
      <w:r w:rsidRPr="00A27059">
        <w:rPr>
          <w:rFonts w:ascii="Times New Roman" w:hAnsi="Times New Roman" w:cs="Times New Roman"/>
          <w:sz w:val="28"/>
          <w:szCs w:val="28"/>
        </w:rPr>
        <w:t>印刷品</w:t>
      </w:r>
      <w:r w:rsidRPr="00A27059">
        <w:rPr>
          <w:rFonts w:ascii="Times New Roman" w:hAnsi="Times New Roman" w:cs="Times New Roman"/>
          <w:sz w:val="28"/>
          <w:szCs w:val="28"/>
          <w:lang w:val="en-US"/>
        </w:rPr>
        <w:t>生产过程</w:t>
      </w:r>
      <w:r>
        <w:rPr>
          <w:rFonts w:ascii="Times New Roman" w:hAnsi="Times New Roman" w:cs="Times New Roman" w:hint="eastAsia"/>
          <w:sz w:val="28"/>
          <w:szCs w:val="28"/>
          <w:lang w:val="en-US"/>
        </w:rPr>
        <w:t>中的实际生产数据，这些数据来源于生产一线，经过参与起草单位生产实践的检验与验证，具有很好的实用性能和适用性能，是生产一线长期积累优化的数据</w:t>
      </w:r>
      <w:r w:rsidR="00E14148">
        <w:rPr>
          <w:rFonts w:ascii="Times New Roman" w:hAnsi="Times New Roman" w:cs="Times New Roman"/>
          <w:sz w:val="28"/>
          <w:szCs w:val="28"/>
        </w:rPr>
        <w:t>。</w:t>
      </w:r>
    </w:p>
    <w:p w14:paraId="19B8A1FD" w14:textId="77777777" w:rsidR="00A02633" w:rsidRPr="00F37AAB" w:rsidRDefault="00E14148" w:rsidP="000360D2">
      <w:pPr>
        <w:widowControl/>
        <w:spacing w:beforeLines="50" w:before="120" w:afterLines="50" w:after="120"/>
        <w:rPr>
          <w:rFonts w:ascii="Times New Roman" w:hAnsi="Times New Roman" w:cs="Times New Roman"/>
          <w:b/>
          <w:bCs/>
          <w:sz w:val="28"/>
          <w:szCs w:val="28"/>
        </w:rPr>
      </w:pPr>
      <w:r w:rsidRPr="00F37AAB">
        <w:rPr>
          <w:rFonts w:ascii="Times New Roman" w:hAnsi="Times New Roman" w:cs="Times New Roman"/>
          <w:b/>
          <w:bCs/>
          <w:sz w:val="28"/>
          <w:szCs w:val="28"/>
        </w:rPr>
        <w:t>（二）试验项目和方法评估</w:t>
      </w:r>
    </w:p>
    <w:p w14:paraId="5B2B1849" w14:textId="2DF2B6E6" w:rsidR="00A02633" w:rsidRDefault="000360D2" w:rsidP="000360D2">
      <w:pPr>
        <w:widowControl/>
        <w:ind w:firstLineChars="200" w:firstLine="560"/>
        <w:rPr>
          <w:rFonts w:ascii="Times New Roman" w:hAnsi="Times New Roman" w:cs="Times New Roman"/>
          <w:sz w:val="28"/>
          <w:szCs w:val="28"/>
        </w:rPr>
      </w:pPr>
      <w:r>
        <w:rPr>
          <w:rFonts w:ascii="Times New Roman" w:hAnsi="Times New Roman" w:cs="Times New Roman" w:hint="eastAsia"/>
          <w:sz w:val="28"/>
          <w:szCs w:val="28"/>
        </w:rPr>
        <w:t>由于产品和数据均来源于生产一线的生产企业，其产品质量和评估方法均是经过生产企业和市场实践检验验证可行</w:t>
      </w:r>
      <w:r w:rsidR="00E14148">
        <w:rPr>
          <w:rFonts w:ascii="Times New Roman" w:hAnsi="Times New Roman" w:cs="Times New Roman"/>
          <w:sz w:val="28"/>
          <w:szCs w:val="28"/>
        </w:rPr>
        <w:t>。</w:t>
      </w:r>
    </w:p>
    <w:p w14:paraId="1F4F9D43" w14:textId="77777777" w:rsidR="00A02633" w:rsidRPr="00F37AAB" w:rsidRDefault="00E14148" w:rsidP="000360D2">
      <w:pPr>
        <w:widowControl/>
        <w:spacing w:beforeLines="50" w:before="120" w:afterLines="50" w:after="120"/>
        <w:rPr>
          <w:rFonts w:ascii="Times New Roman" w:hAnsi="Times New Roman" w:cs="Times New Roman"/>
          <w:b/>
          <w:bCs/>
          <w:sz w:val="28"/>
          <w:szCs w:val="28"/>
        </w:rPr>
      </w:pPr>
      <w:r w:rsidRPr="00F37AAB">
        <w:rPr>
          <w:rFonts w:ascii="Times New Roman" w:hAnsi="Times New Roman" w:cs="Times New Roman"/>
          <w:b/>
          <w:bCs/>
          <w:sz w:val="28"/>
          <w:szCs w:val="28"/>
        </w:rPr>
        <w:t>（三）技术经济评估</w:t>
      </w:r>
    </w:p>
    <w:p w14:paraId="13779912" w14:textId="7652234F" w:rsidR="006B42D6" w:rsidRPr="00D072E1" w:rsidRDefault="006B42D6" w:rsidP="00F20AA1">
      <w:pPr>
        <w:ind w:firstLineChars="200" w:firstLine="560"/>
        <w:rPr>
          <w:color w:val="0000FF"/>
          <w:sz w:val="28"/>
          <w:szCs w:val="28"/>
        </w:rPr>
      </w:pPr>
      <w:r w:rsidRPr="007B5EAF">
        <w:rPr>
          <w:rFonts w:hint="eastAsia"/>
          <w:sz w:val="28"/>
          <w:szCs w:val="28"/>
        </w:rPr>
        <w:t>本标准的制定，是</w:t>
      </w:r>
      <w:r>
        <w:rPr>
          <w:rFonts w:hint="eastAsia"/>
          <w:sz w:val="28"/>
          <w:szCs w:val="28"/>
        </w:rPr>
        <w:t>对</w:t>
      </w:r>
      <w:r w:rsidRPr="007B5EAF">
        <w:rPr>
          <w:rFonts w:hint="eastAsia"/>
          <w:sz w:val="28"/>
          <w:szCs w:val="28"/>
        </w:rPr>
        <w:t>原有绿色</w:t>
      </w:r>
      <w:r>
        <w:rPr>
          <w:rFonts w:hint="eastAsia"/>
          <w:sz w:val="28"/>
          <w:szCs w:val="28"/>
        </w:rPr>
        <w:t>印刷</w:t>
      </w:r>
      <w:r w:rsidRPr="007B5EAF">
        <w:rPr>
          <w:rFonts w:hint="eastAsia"/>
          <w:sz w:val="28"/>
          <w:szCs w:val="28"/>
        </w:rPr>
        <w:t>标准与食品安全</w:t>
      </w:r>
      <w:r>
        <w:rPr>
          <w:rFonts w:hint="eastAsia"/>
          <w:sz w:val="28"/>
          <w:szCs w:val="28"/>
        </w:rPr>
        <w:t>标准</w:t>
      </w:r>
      <w:r w:rsidRPr="007B5EAF">
        <w:rPr>
          <w:rFonts w:hint="eastAsia"/>
          <w:sz w:val="28"/>
          <w:szCs w:val="28"/>
        </w:rPr>
        <w:t>的有效补充。本标准适用于与食品接触或不与食品接触的</w:t>
      </w:r>
      <w:r>
        <w:rPr>
          <w:rFonts w:hint="eastAsia"/>
          <w:sz w:val="28"/>
          <w:szCs w:val="28"/>
        </w:rPr>
        <w:t>塑料</w:t>
      </w:r>
      <w:r w:rsidRPr="007B5EAF">
        <w:rPr>
          <w:rFonts w:hint="eastAsia"/>
          <w:sz w:val="28"/>
          <w:szCs w:val="28"/>
        </w:rPr>
        <w:t>类食品包装绿色印刷生产过程控</w:t>
      </w:r>
      <w:r w:rsidRPr="007B5EAF">
        <w:rPr>
          <w:rFonts w:hint="eastAsia"/>
          <w:sz w:val="28"/>
          <w:szCs w:val="28"/>
        </w:rPr>
        <w:lastRenderedPageBreak/>
        <w:t>制。本标准的制定，将推动</w:t>
      </w:r>
      <w:r w:rsidR="00F20AA1">
        <w:rPr>
          <w:rFonts w:hint="eastAsia"/>
          <w:sz w:val="28"/>
          <w:szCs w:val="28"/>
        </w:rPr>
        <w:t>食品</w:t>
      </w:r>
      <w:r w:rsidRPr="007B5EAF">
        <w:rPr>
          <w:rFonts w:hint="eastAsia"/>
          <w:sz w:val="28"/>
          <w:szCs w:val="28"/>
        </w:rPr>
        <w:t>类</w:t>
      </w:r>
      <w:r w:rsidR="00F20AA1">
        <w:rPr>
          <w:rFonts w:hint="eastAsia"/>
          <w:sz w:val="28"/>
          <w:szCs w:val="28"/>
        </w:rPr>
        <w:t>塑料</w:t>
      </w:r>
      <w:r w:rsidRPr="007B5EAF">
        <w:rPr>
          <w:rFonts w:hint="eastAsia"/>
          <w:sz w:val="28"/>
          <w:szCs w:val="28"/>
        </w:rPr>
        <w:t>包装印刷企业调整产业结构</w:t>
      </w:r>
      <w:r w:rsidR="00586FE0">
        <w:rPr>
          <w:rFonts w:hint="eastAsia"/>
          <w:sz w:val="28"/>
          <w:szCs w:val="28"/>
        </w:rPr>
        <w:t>、</w:t>
      </w:r>
      <w:r w:rsidRPr="007B5EAF">
        <w:rPr>
          <w:rFonts w:hint="eastAsia"/>
          <w:sz w:val="28"/>
          <w:szCs w:val="28"/>
        </w:rPr>
        <w:t>转型升级</w:t>
      </w:r>
      <w:r w:rsidR="00586FE0">
        <w:rPr>
          <w:rFonts w:hint="eastAsia"/>
          <w:sz w:val="28"/>
          <w:szCs w:val="28"/>
        </w:rPr>
        <w:t>、</w:t>
      </w:r>
      <w:r w:rsidRPr="007B5EAF">
        <w:rPr>
          <w:rFonts w:hint="eastAsia"/>
          <w:sz w:val="28"/>
          <w:szCs w:val="28"/>
        </w:rPr>
        <w:t>规范生产，将推动食品类</w:t>
      </w:r>
      <w:r w:rsidR="00F20AA1">
        <w:rPr>
          <w:rFonts w:hint="eastAsia"/>
          <w:sz w:val="28"/>
          <w:szCs w:val="28"/>
        </w:rPr>
        <w:t>塑料</w:t>
      </w:r>
      <w:r w:rsidRPr="007B5EAF">
        <w:rPr>
          <w:rFonts w:hint="eastAsia"/>
          <w:sz w:val="28"/>
          <w:szCs w:val="28"/>
        </w:rPr>
        <w:t>包装上下游的整个</w:t>
      </w:r>
      <w:r w:rsidR="00586FE0">
        <w:rPr>
          <w:rFonts w:hint="eastAsia"/>
          <w:sz w:val="28"/>
          <w:szCs w:val="28"/>
        </w:rPr>
        <w:t>产</w:t>
      </w:r>
      <w:r w:rsidRPr="007B5EAF">
        <w:rPr>
          <w:rFonts w:hint="eastAsia"/>
          <w:sz w:val="28"/>
          <w:szCs w:val="28"/>
        </w:rPr>
        <w:t>业向“低碳、节能、环保、安全”</w:t>
      </w:r>
      <w:r w:rsidR="00586FE0">
        <w:rPr>
          <w:rFonts w:hint="eastAsia"/>
          <w:sz w:val="28"/>
          <w:szCs w:val="28"/>
        </w:rPr>
        <w:t>方向</w:t>
      </w:r>
      <w:r w:rsidRPr="007B5EAF">
        <w:rPr>
          <w:rFonts w:hint="eastAsia"/>
          <w:sz w:val="28"/>
          <w:szCs w:val="28"/>
        </w:rPr>
        <w:t>迈进，</w:t>
      </w:r>
      <w:r w:rsidR="00586FE0">
        <w:rPr>
          <w:rFonts w:hint="eastAsia"/>
          <w:sz w:val="28"/>
          <w:szCs w:val="28"/>
        </w:rPr>
        <w:t>为</w:t>
      </w:r>
      <w:r w:rsidRPr="007B5EAF">
        <w:rPr>
          <w:rFonts w:hint="eastAsia"/>
          <w:sz w:val="28"/>
          <w:szCs w:val="28"/>
        </w:rPr>
        <w:t>落实绿色制造强国战略</w:t>
      </w:r>
      <w:r w:rsidR="00586FE0">
        <w:rPr>
          <w:rFonts w:hint="eastAsia"/>
          <w:sz w:val="28"/>
          <w:szCs w:val="28"/>
        </w:rPr>
        <w:t>迈出</w:t>
      </w:r>
      <w:r w:rsidRPr="007B5EAF">
        <w:rPr>
          <w:rFonts w:hint="eastAsia"/>
          <w:sz w:val="28"/>
          <w:szCs w:val="28"/>
        </w:rPr>
        <w:t>踏实</w:t>
      </w:r>
      <w:r w:rsidR="00586FE0">
        <w:rPr>
          <w:rFonts w:hint="eastAsia"/>
          <w:sz w:val="28"/>
          <w:szCs w:val="28"/>
        </w:rPr>
        <w:t>的</w:t>
      </w:r>
      <w:r w:rsidRPr="007B5EAF">
        <w:rPr>
          <w:rFonts w:hint="eastAsia"/>
          <w:sz w:val="28"/>
          <w:szCs w:val="28"/>
        </w:rPr>
        <w:t>一步。</w:t>
      </w:r>
    </w:p>
    <w:p w14:paraId="51E251DB" w14:textId="77777777" w:rsidR="00A02633" w:rsidRDefault="00E14148" w:rsidP="00F20AA1">
      <w:pPr>
        <w:widowControl/>
        <w:spacing w:beforeLines="100" w:before="240" w:afterLines="100" w:after="240"/>
        <w:rPr>
          <w:rFonts w:ascii="Times New Roman" w:hAnsi="Times New Roman" w:cs="Times New Roman"/>
          <w:b/>
          <w:bCs/>
          <w:sz w:val="28"/>
          <w:szCs w:val="28"/>
        </w:rPr>
      </w:pPr>
      <w:r>
        <w:rPr>
          <w:rFonts w:ascii="Times New Roman" w:hAnsi="Times New Roman" w:cs="Times New Roman" w:hint="eastAsia"/>
          <w:b/>
          <w:bCs/>
          <w:sz w:val="28"/>
          <w:szCs w:val="28"/>
          <w:lang w:val="en-US"/>
        </w:rPr>
        <w:t>四、</w:t>
      </w:r>
      <w:r>
        <w:rPr>
          <w:rFonts w:ascii="Times New Roman" w:hAnsi="Times New Roman" w:cs="Times New Roman"/>
          <w:b/>
          <w:bCs/>
          <w:sz w:val="28"/>
          <w:szCs w:val="28"/>
        </w:rPr>
        <w:t>本标准参照采用的国际或国内法规及相关标准</w:t>
      </w:r>
    </w:p>
    <w:p w14:paraId="6C092035" w14:textId="611E35B1" w:rsidR="00533957" w:rsidRPr="00533957" w:rsidRDefault="00533957" w:rsidP="00533957">
      <w:pPr>
        <w:pStyle w:val="a4"/>
        <w:spacing w:beforeLines="50" w:before="120" w:afterLines="50" w:after="120"/>
        <w:ind w:left="0"/>
        <w:rPr>
          <w:b/>
          <w:bCs/>
          <w:lang w:val="en-US"/>
        </w:rPr>
      </w:pPr>
      <w:r w:rsidRPr="00693E4D">
        <w:rPr>
          <w:rFonts w:hint="eastAsia"/>
          <w:b/>
          <w:bCs/>
          <w:lang w:val="en-US"/>
        </w:rPr>
        <w:t>（一）相关标准基本情况</w:t>
      </w:r>
    </w:p>
    <w:p w14:paraId="726B2030" w14:textId="0FDEA914" w:rsidR="00A02633" w:rsidRPr="00533957" w:rsidRDefault="00E14148" w:rsidP="00533957">
      <w:pPr>
        <w:widowControl/>
        <w:ind w:firstLineChars="200" w:firstLine="560"/>
        <w:rPr>
          <w:rFonts w:asciiTheme="minorEastAsia" w:eastAsiaTheme="minorEastAsia" w:hAnsiTheme="minorEastAsia" w:cs="Times New Roman"/>
          <w:sz w:val="28"/>
          <w:szCs w:val="28"/>
        </w:rPr>
      </w:pPr>
      <w:r w:rsidRPr="00533957">
        <w:rPr>
          <w:rFonts w:asciiTheme="minorEastAsia" w:eastAsiaTheme="minorEastAsia" w:hAnsiTheme="minorEastAsia" w:cs="Times New Roman"/>
          <w:sz w:val="28"/>
          <w:szCs w:val="28"/>
        </w:rPr>
        <w:t>本标准制定中，主要参考</w:t>
      </w:r>
      <w:r w:rsidRPr="00533957">
        <w:rPr>
          <w:rFonts w:asciiTheme="minorEastAsia" w:eastAsiaTheme="minorEastAsia" w:hAnsiTheme="minorEastAsia" w:cs="Times New Roman"/>
          <w:sz w:val="28"/>
          <w:szCs w:val="28"/>
          <w:lang w:val="en-US"/>
        </w:rPr>
        <w:t>文献有</w:t>
      </w:r>
      <w:r w:rsidRPr="00533957">
        <w:rPr>
          <w:rFonts w:asciiTheme="minorEastAsia" w:eastAsiaTheme="minorEastAsia" w:hAnsiTheme="minorEastAsia" w:cs="Times New Roman"/>
          <w:sz w:val="28"/>
          <w:szCs w:val="28"/>
        </w:rPr>
        <w:t>：</w:t>
      </w:r>
    </w:p>
    <w:p w14:paraId="12BEC548" w14:textId="77777777" w:rsidR="00A02633" w:rsidRPr="00533957" w:rsidRDefault="00E14148" w:rsidP="00533957">
      <w:pPr>
        <w:widowControl/>
        <w:ind w:firstLineChars="200" w:firstLine="560"/>
        <w:rPr>
          <w:rFonts w:asciiTheme="minorEastAsia" w:eastAsiaTheme="minorEastAsia" w:hAnsiTheme="minorEastAsia" w:cs="Times New Roman"/>
          <w:sz w:val="28"/>
          <w:szCs w:val="28"/>
        </w:rPr>
      </w:pPr>
      <w:r w:rsidRPr="00533957">
        <w:rPr>
          <w:rFonts w:asciiTheme="minorEastAsia" w:eastAsiaTheme="minorEastAsia" w:hAnsiTheme="minorEastAsia" w:cs="Times New Roman"/>
          <w:sz w:val="28"/>
          <w:szCs w:val="28"/>
        </w:rPr>
        <w:t>GB 4806.1—2016  食品安全国家标准  食品接触材料及制品通用安全要求</w:t>
      </w:r>
    </w:p>
    <w:p w14:paraId="3BA307BD" w14:textId="77777777" w:rsidR="00A02633" w:rsidRPr="00533957" w:rsidRDefault="00E14148" w:rsidP="00533957">
      <w:pPr>
        <w:widowControl/>
        <w:ind w:firstLineChars="200" w:firstLine="560"/>
        <w:rPr>
          <w:rFonts w:asciiTheme="minorEastAsia" w:eastAsiaTheme="minorEastAsia" w:hAnsiTheme="minorEastAsia" w:cs="Times New Roman"/>
          <w:sz w:val="28"/>
          <w:szCs w:val="28"/>
        </w:rPr>
      </w:pPr>
      <w:r w:rsidRPr="00533957">
        <w:rPr>
          <w:rFonts w:asciiTheme="minorEastAsia" w:eastAsiaTheme="minorEastAsia" w:hAnsiTheme="minorEastAsia" w:cs="Times New Roman"/>
          <w:sz w:val="28"/>
          <w:szCs w:val="28"/>
        </w:rPr>
        <w:t>GB 4806.7—2016  食品安全国家标准  食品接触用塑料材料及制品</w:t>
      </w:r>
    </w:p>
    <w:p w14:paraId="786CBA6B" w14:textId="77777777" w:rsidR="00A02633" w:rsidRPr="00533957" w:rsidRDefault="00E14148" w:rsidP="00533957">
      <w:pPr>
        <w:widowControl/>
        <w:ind w:firstLineChars="200" w:firstLine="560"/>
        <w:rPr>
          <w:rFonts w:asciiTheme="minorEastAsia" w:eastAsiaTheme="minorEastAsia" w:hAnsiTheme="minorEastAsia" w:cs="Times New Roman"/>
          <w:sz w:val="28"/>
          <w:szCs w:val="28"/>
        </w:rPr>
      </w:pPr>
      <w:r w:rsidRPr="00533957">
        <w:rPr>
          <w:rFonts w:asciiTheme="minorEastAsia" w:eastAsiaTheme="minorEastAsia" w:hAnsiTheme="minorEastAsia" w:cs="Times New Roman"/>
          <w:sz w:val="28"/>
          <w:szCs w:val="28"/>
        </w:rPr>
        <w:t>GB 9685—2016  食品安全国家标准　食品接触材料及制品用添加剂使用标准</w:t>
      </w:r>
    </w:p>
    <w:p w14:paraId="7E389620" w14:textId="77777777" w:rsidR="00A02633" w:rsidRPr="00533957" w:rsidRDefault="00E14148" w:rsidP="00533957">
      <w:pPr>
        <w:widowControl/>
        <w:ind w:firstLineChars="200" w:firstLine="560"/>
        <w:rPr>
          <w:rFonts w:asciiTheme="minorEastAsia" w:eastAsiaTheme="minorEastAsia" w:hAnsiTheme="minorEastAsia" w:cs="Times New Roman"/>
          <w:sz w:val="28"/>
          <w:szCs w:val="28"/>
        </w:rPr>
      </w:pPr>
      <w:r w:rsidRPr="00533957">
        <w:rPr>
          <w:rFonts w:asciiTheme="minorEastAsia" w:eastAsiaTheme="minorEastAsia" w:hAnsiTheme="minorEastAsia" w:cs="Times New Roman"/>
          <w:sz w:val="28"/>
          <w:szCs w:val="28"/>
        </w:rPr>
        <w:t>GB 31603—2015  食品安全国家标准  食品接触材料及制品生产通用卫生规范</w:t>
      </w:r>
    </w:p>
    <w:p w14:paraId="5BE4422F" w14:textId="2377C5B7" w:rsidR="00A02633" w:rsidRPr="00533957" w:rsidRDefault="00E14148" w:rsidP="00533957">
      <w:pPr>
        <w:widowControl/>
        <w:ind w:firstLineChars="200" w:firstLine="560"/>
        <w:rPr>
          <w:rFonts w:asciiTheme="minorEastAsia" w:eastAsiaTheme="minorEastAsia" w:hAnsiTheme="minorEastAsia" w:cs="Times New Roman"/>
          <w:sz w:val="28"/>
          <w:szCs w:val="28"/>
        </w:rPr>
      </w:pPr>
      <w:r w:rsidRPr="00533957">
        <w:rPr>
          <w:rFonts w:asciiTheme="minorEastAsia" w:eastAsiaTheme="minorEastAsia" w:hAnsiTheme="minorEastAsia" w:cs="Times New Roman"/>
          <w:sz w:val="28"/>
          <w:szCs w:val="28"/>
        </w:rPr>
        <w:t xml:space="preserve">GB 31604.30—2016 </w:t>
      </w:r>
      <w:r w:rsidR="00533957">
        <w:rPr>
          <w:rFonts w:asciiTheme="minorEastAsia" w:eastAsiaTheme="minorEastAsia" w:hAnsiTheme="minorEastAsia" w:cs="Times New Roman"/>
          <w:sz w:val="28"/>
          <w:szCs w:val="28"/>
        </w:rPr>
        <w:t xml:space="preserve"> </w:t>
      </w:r>
      <w:r w:rsidRPr="00533957">
        <w:rPr>
          <w:rFonts w:asciiTheme="minorEastAsia" w:eastAsiaTheme="minorEastAsia" w:hAnsiTheme="minorEastAsia" w:cs="Times New Roman"/>
          <w:sz w:val="28"/>
          <w:szCs w:val="28"/>
        </w:rPr>
        <w:t xml:space="preserve">食品安全国家标准 </w:t>
      </w:r>
      <w:r w:rsidR="00533957">
        <w:rPr>
          <w:rFonts w:asciiTheme="minorEastAsia" w:eastAsiaTheme="minorEastAsia" w:hAnsiTheme="minorEastAsia" w:cs="Times New Roman"/>
          <w:sz w:val="28"/>
          <w:szCs w:val="28"/>
        </w:rPr>
        <w:t xml:space="preserve"> </w:t>
      </w:r>
      <w:r w:rsidRPr="00533957">
        <w:rPr>
          <w:rFonts w:asciiTheme="minorEastAsia" w:eastAsiaTheme="minorEastAsia" w:hAnsiTheme="minorEastAsia" w:cs="Times New Roman"/>
          <w:sz w:val="28"/>
          <w:szCs w:val="28"/>
        </w:rPr>
        <w:t>食品接触材料及制品</w:t>
      </w:r>
      <w:r w:rsidR="00533957">
        <w:rPr>
          <w:rFonts w:asciiTheme="minorEastAsia" w:eastAsiaTheme="minorEastAsia" w:hAnsiTheme="minorEastAsia" w:cs="Times New Roman" w:hint="eastAsia"/>
          <w:sz w:val="28"/>
          <w:szCs w:val="28"/>
        </w:rPr>
        <w:t xml:space="preserve"> </w:t>
      </w:r>
      <w:r w:rsidRPr="00533957">
        <w:rPr>
          <w:rFonts w:asciiTheme="minorEastAsia" w:eastAsiaTheme="minorEastAsia" w:hAnsiTheme="minorEastAsia" w:cs="Times New Roman"/>
          <w:sz w:val="28"/>
          <w:szCs w:val="28"/>
        </w:rPr>
        <w:t xml:space="preserve"> 邻苯二甲酸酯的测定和迁移量的测定</w:t>
      </w:r>
    </w:p>
    <w:p w14:paraId="5ECBE8F4" w14:textId="77777777" w:rsidR="00A02633" w:rsidRPr="00533957" w:rsidRDefault="00E14148" w:rsidP="00533957">
      <w:pPr>
        <w:widowControl/>
        <w:ind w:firstLineChars="200" w:firstLine="560"/>
        <w:rPr>
          <w:rFonts w:asciiTheme="minorEastAsia" w:eastAsiaTheme="minorEastAsia" w:hAnsiTheme="minorEastAsia" w:cs="Times New Roman"/>
          <w:sz w:val="28"/>
          <w:szCs w:val="28"/>
        </w:rPr>
      </w:pPr>
      <w:r w:rsidRPr="00533957">
        <w:rPr>
          <w:rFonts w:asciiTheme="minorEastAsia" w:eastAsiaTheme="minorEastAsia" w:hAnsiTheme="minorEastAsia" w:cs="Times New Roman"/>
          <w:sz w:val="28"/>
          <w:szCs w:val="28"/>
        </w:rPr>
        <w:t>GB 37822—2019  挥发性有机物无组织排放控制标准</w:t>
      </w:r>
    </w:p>
    <w:p w14:paraId="4FB4B759" w14:textId="77777777" w:rsidR="00A02633" w:rsidRPr="00533957" w:rsidRDefault="00E14148" w:rsidP="00533957">
      <w:pPr>
        <w:widowControl/>
        <w:ind w:firstLineChars="200" w:firstLine="560"/>
        <w:rPr>
          <w:rFonts w:asciiTheme="minorEastAsia" w:eastAsiaTheme="minorEastAsia" w:hAnsiTheme="minorEastAsia" w:cs="Times New Roman"/>
          <w:sz w:val="28"/>
          <w:szCs w:val="28"/>
        </w:rPr>
      </w:pPr>
      <w:r w:rsidRPr="00533957">
        <w:rPr>
          <w:rFonts w:asciiTheme="minorEastAsia" w:eastAsiaTheme="minorEastAsia" w:hAnsiTheme="minorEastAsia" w:cs="Times New Roman"/>
          <w:sz w:val="28"/>
          <w:szCs w:val="28"/>
        </w:rPr>
        <w:t>GB 38507—2020  油墨中可挥发性有机化合物(VOCs)含量的限值</w:t>
      </w:r>
    </w:p>
    <w:p w14:paraId="62EAC1F3" w14:textId="77777777" w:rsidR="00A02633" w:rsidRPr="00533957" w:rsidRDefault="00E14148" w:rsidP="00533957">
      <w:pPr>
        <w:widowControl/>
        <w:ind w:firstLineChars="200" w:firstLine="560"/>
        <w:rPr>
          <w:rFonts w:asciiTheme="minorEastAsia" w:eastAsiaTheme="minorEastAsia" w:hAnsiTheme="minorEastAsia" w:cs="Times New Roman"/>
          <w:sz w:val="28"/>
          <w:szCs w:val="28"/>
        </w:rPr>
      </w:pPr>
      <w:r w:rsidRPr="00533957">
        <w:rPr>
          <w:rFonts w:asciiTheme="minorEastAsia" w:eastAsiaTheme="minorEastAsia" w:hAnsiTheme="minorEastAsia" w:cs="Times New Roman"/>
          <w:sz w:val="28"/>
          <w:szCs w:val="28"/>
        </w:rPr>
        <w:t>GB 38508—2020  清洗剂挥发性有机化合物含量限值</w:t>
      </w:r>
    </w:p>
    <w:p w14:paraId="631F6157" w14:textId="77777777" w:rsidR="00A02633" w:rsidRPr="00533957" w:rsidRDefault="00E14148" w:rsidP="00533957">
      <w:pPr>
        <w:widowControl/>
        <w:ind w:firstLineChars="200" w:firstLine="560"/>
        <w:rPr>
          <w:rFonts w:asciiTheme="minorEastAsia" w:eastAsiaTheme="minorEastAsia" w:hAnsiTheme="minorEastAsia" w:cs="Times New Roman"/>
          <w:sz w:val="28"/>
          <w:szCs w:val="28"/>
        </w:rPr>
      </w:pPr>
      <w:r w:rsidRPr="00533957">
        <w:rPr>
          <w:rFonts w:asciiTheme="minorEastAsia" w:eastAsiaTheme="minorEastAsia" w:hAnsiTheme="minorEastAsia" w:cs="Times New Roman"/>
          <w:sz w:val="28"/>
          <w:szCs w:val="28"/>
        </w:rPr>
        <w:t>HJ 371—2018  环境标志产品技术要求  凹印油墨和柔印油墨</w:t>
      </w:r>
    </w:p>
    <w:p w14:paraId="45E62D2F" w14:textId="4B2C6FE2" w:rsidR="00A02633" w:rsidRPr="00533957" w:rsidRDefault="00E14148" w:rsidP="00533957">
      <w:pPr>
        <w:widowControl/>
        <w:ind w:firstLineChars="200" w:firstLine="560"/>
        <w:rPr>
          <w:rFonts w:asciiTheme="minorEastAsia" w:eastAsiaTheme="minorEastAsia" w:hAnsiTheme="minorEastAsia" w:cs="Times New Roman"/>
          <w:sz w:val="28"/>
          <w:szCs w:val="28"/>
        </w:rPr>
      </w:pPr>
      <w:r w:rsidRPr="00533957">
        <w:rPr>
          <w:rFonts w:asciiTheme="minorEastAsia" w:eastAsiaTheme="minorEastAsia" w:hAnsiTheme="minorEastAsia" w:cs="Times New Roman"/>
          <w:sz w:val="28"/>
          <w:szCs w:val="28"/>
        </w:rPr>
        <w:t>HJ 2539—2014</w:t>
      </w:r>
      <w:r w:rsidR="00533957">
        <w:rPr>
          <w:rFonts w:asciiTheme="minorEastAsia" w:eastAsiaTheme="minorEastAsia" w:hAnsiTheme="minorEastAsia" w:cs="Times New Roman"/>
          <w:sz w:val="28"/>
          <w:szCs w:val="28"/>
        </w:rPr>
        <w:t xml:space="preserve">  </w:t>
      </w:r>
      <w:r w:rsidRPr="00533957">
        <w:rPr>
          <w:rFonts w:asciiTheme="minorEastAsia" w:eastAsiaTheme="minorEastAsia" w:hAnsiTheme="minorEastAsia" w:cs="Times New Roman"/>
          <w:sz w:val="28"/>
          <w:szCs w:val="28"/>
        </w:rPr>
        <w:t xml:space="preserve">环境标志产品技术要求 </w:t>
      </w:r>
      <w:r w:rsidR="00533957">
        <w:rPr>
          <w:rFonts w:asciiTheme="minorEastAsia" w:eastAsiaTheme="minorEastAsia" w:hAnsiTheme="minorEastAsia" w:cs="Times New Roman"/>
          <w:sz w:val="28"/>
          <w:szCs w:val="28"/>
        </w:rPr>
        <w:t xml:space="preserve"> </w:t>
      </w:r>
      <w:r w:rsidRPr="00533957">
        <w:rPr>
          <w:rFonts w:asciiTheme="minorEastAsia" w:eastAsiaTheme="minorEastAsia" w:hAnsiTheme="minorEastAsia" w:cs="Times New Roman"/>
          <w:sz w:val="28"/>
          <w:szCs w:val="28"/>
        </w:rPr>
        <w:t>印刷 第三部分：凹版印刷</w:t>
      </w:r>
    </w:p>
    <w:p w14:paraId="2A60311A" w14:textId="77777777" w:rsidR="00A02633" w:rsidRPr="00533957" w:rsidRDefault="00E14148" w:rsidP="00533957">
      <w:pPr>
        <w:widowControl/>
        <w:ind w:firstLineChars="200" w:firstLine="560"/>
        <w:rPr>
          <w:rFonts w:asciiTheme="minorEastAsia" w:eastAsiaTheme="minorEastAsia" w:hAnsiTheme="minorEastAsia" w:cs="Times New Roman"/>
          <w:sz w:val="28"/>
          <w:szCs w:val="28"/>
        </w:rPr>
      </w:pPr>
      <w:r w:rsidRPr="00533957">
        <w:rPr>
          <w:rFonts w:asciiTheme="minorEastAsia" w:eastAsiaTheme="minorEastAsia" w:hAnsiTheme="minorEastAsia" w:cs="Times New Roman"/>
          <w:sz w:val="28"/>
          <w:szCs w:val="28"/>
        </w:rPr>
        <w:t>HJ 2541—2016  环境标志产品技术要求  胶粘剂</w:t>
      </w:r>
    </w:p>
    <w:p w14:paraId="474881CB" w14:textId="77777777" w:rsidR="00A02633" w:rsidRPr="00533957" w:rsidRDefault="00E14148" w:rsidP="00533957">
      <w:pPr>
        <w:rPr>
          <w:rFonts w:asciiTheme="minorEastAsia" w:eastAsiaTheme="minorEastAsia" w:hAnsiTheme="minorEastAsia" w:cs="Times New Roman"/>
          <w:sz w:val="28"/>
          <w:szCs w:val="28"/>
          <w:lang w:val="en-US"/>
        </w:rPr>
      </w:pPr>
      <w:r w:rsidRPr="00533957">
        <w:rPr>
          <w:rFonts w:asciiTheme="minorEastAsia" w:eastAsiaTheme="minorEastAsia" w:hAnsiTheme="minorEastAsia" w:cs="Times New Roman"/>
          <w:sz w:val="28"/>
          <w:szCs w:val="28"/>
          <w:lang w:val="en-US"/>
        </w:rPr>
        <w:t>及其他相关国家或行业标准。</w:t>
      </w:r>
    </w:p>
    <w:p w14:paraId="43A8304C" w14:textId="77777777" w:rsidR="00A02633" w:rsidRPr="00533957" w:rsidRDefault="00E14148" w:rsidP="00533957">
      <w:pPr>
        <w:widowControl/>
        <w:spacing w:beforeLines="50" w:before="120" w:afterLines="50" w:after="120"/>
        <w:rPr>
          <w:rFonts w:ascii="Times New Roman" w:hAnsi="Times New Roman" w:cs="Times New Roman"/>
          <w:b/>
          <w:bCs/>
          <w:sz w:val="28"/>
          <w:szCs w:val="28"/>
          <w:lang w:val="en-US"/>
        </w:rPr>
      </w:pPr>
      <w:r w:rsidRPr="00533957">
        <w:rPr>
          <w:rFonts w:ascii="Times New Roman" w:hAnsi="Times New Roman" w:cs="Times New Roman"/>
          <w:b/>
          <w:bCs/>
          <w:sz w:val="28"/>
          <w:szCs w:val="28"/>
          <w:lang w:val="en-US"/>
        </w:rPr>
        <w:t>（二）本标准与相关标准的对比情况</w:t>
      </w:r>
    </w:p>
    <w:p w14:paraId="2651AE80" w14:textId="6AE1AC99" w:rsidR="00A02633" w:rsidRPr="00955906" w:rsidRDefault="00E14148" w:rsidP="00955906">
      <w:pPr>
        <w:widowControl/>
        <w:ind w:firstLineChars="200" w:firstLine="560"/>
        <w:rPr>
          <w:rFonts w:ascii="Times New Roman" w:hAnsi="Times New Roman" w:cs="Times New Roman"/>
          <w:sz w:val="28"/>
          <w:szCs w:val="28"/>
          <w:lang w:val="en-US"/>
        </w:rPr>
      </w:pPr>
      <w:r w:rsidRPr="00955906">
        <w:rPr>
          <w:rFonts w:ascii="Times New Roman" w:hAnsi="Times New Roman" w:cs="Times New Roman"/>
          <w:sz w:val="28"/>
          <w:szCs w:val="28"/>
          <w:lang w:val="en-US"/>
        </w:rPr>
        <w:t>本标准根据起草组相关单位在行业内多</w:t>
      </w:r>
      <w:r w:rsidRPr="00955906">
        <w:rPr>
          <w:rFonts w:ascii="Times New Roman" w:hAnsi="Times New Roman" w:cs="Times New Roman" w:hint="eastAsia"/>
          <w:sz w:val="28"/>
          <w:szCs w:val="28"/>
          <w:lang w:val="en-US"/>
        </w:rPr>
        <w:t>年</w:t>
      </w:r>
      <w:r w:rsidRPr="00955906">
        <w:rPr>
          <w:rFonts w:ascii="Times New Roman" w:hAnsi="Times New Roman" w:cs="Times New Roman"/>
          <w:sz w:val="28"/>
          <w:szCs w:val="28"/>
          <w:lang w:val="en-US"/>
        </w:rPr>
        <w:t>的理论积累和实践经验相结合，</w:t>
      </w:r>
      <w:r w:rsidR="00955906">
        <w:rPr>
          <w:rFonts w:ascii="Times New Roman" w:hAnsi="Times New Roman" w:cs="Times New Roman" w:hint="eastAsia"/>
          <w:sz w:val="28"/>
          <w:szCs w:val="28"/>
          <w:lang w:val="en-US"/>
        </w:rPr>
        <w:t>起草组</w:t>
      </w:r>
      <w:r w:rsidRPr="00955906">
        <w:rPr>
          <w:rFonts w:ascii="Times New Roman" w:hAnsi="Times New Roman" w:cs="Times New Roman"/>
          <w:sz w:val="28"/>
          <w:szCs w:val="28"/>
          <w:lang w:val="en-US"/>
        </w:rPr>
        <w:t>成员充分讨论，执笔组</w:t>
      </w:r>
      <w:r w:rsidR="00955906">
        <w:rPr>
          <w:rFonts w:ascii="Times New Roman" w:hAnsi="Times New Roman" w:cs="Times New Roman" w:hint="eastAsia"/>
          <w:sz w:val="28"/>
          <w:szCs w:val="28"/>
          <w:lang w:val="en-US"/>
        </w:rPr>
        <w:t>专家</w:t>
      </w:r>
      <w:r w:rsidRPr="00955906">
        <w:rPr>
          <w:rFonts w:ascii="Times New Roman" w:hAnsi="Times New Roman" w:cs="Times New Roman"/>
          <w:sz w:val="28"/>
          <w:szCs w:val="28"/>
          <w:lang w:val="en-US"/>
        </w:rPr>
        <w:t>协同</w:t>
      </w:r>
      <w:r w:rsidR="00955906">
        <w:rPr>
          <w:rFonts w:ascii="Times New Roman" w:hAnsi="Times New Roman" w:cs="Times New Roman" w:hint="eastAsia"/>
          <w:sz w:val="28"/>
          <w:szCs w:val="28"/>
          <w:lang w:val="en-US"/>
        </w:rPr>
        <w:t>编写</w:t>
      </w:r>
      <w:r w:rsidRPr="00955906">
        <w:rPr>
          <w:rFonts w:ascii="Times New Roman" w:hAnsi="Times New Roman" w:cs="Times New Roman"/>
          <w:sz w:val="28"/>
          <w:szCs w:val="28"/>
          <w:lang w:val="en-US"/>
        </w:rPr>
        <w:t>，与时俱进地制定了《绿色印刷</w:t>
      </w:r>
      <w:r w:rsidRPr="00955906">
        <w:rPr>
          <w:rFonts w:ascii="Times New Roman" w:hAnsi="Times New Roman" w:cs="Times New Roman"/>
          <w:sz w:val="28"/>
          <w:szCs w:val="28"/>
          <w:lang w:val="en-US"/>
        </w:rPr>
        <w:t xml:space="preserve"> </w:t>
      </w:r>
      <w:r w:rsidRPr="00955906">
        <w:rPr>
          <w:rFonts w:ascii="Times New Roman" w:hAnsi="Times New Roman" w:cs="Times New Roman"/>
          <w:sz w:val="28"/>
          <w:szCs w:val="28"/>
          <w:lang w:val="en-US"/>
        </w:rPr>
        <w:t>食品类塑料软包装印刷品生产过程控制要求》，在质量要求及检验方法上更具备指导性和可操作性，为行业内从事相关工作的树立了准绳，提供了良好的借鉴。</w:t>
      </w:r>
    </w:p>
    <w:p w14:paraId="26A024A4" w14:textId="77777777" w:rsidR="00A02633" w:rsidRDefault="00E14148" w:rsidP="00955906">
      <w:pPr>
        <w:widowControl/>
        <w:spacing w:beforeLines="100" w:before="240" w:afterLines="100" w:after="240"/>
        <w:rPr>
          <w:rFonts w:ascii="Times New Roman" w:hAnsi="Times New Roman" w:cs="Times New Roman"/>
          <w:b/>
          <w:bCs/>
          <w:sz w:val="28"/>
          <w:szCs w:val="28"/>
          <w:lang w:val="en-US"/>
        </w:rPr>
      </w:pPr>
      <w:r>
        <w:rPr>
          <w:rFonts w:ascii="Times New Roman" w:hAnsi="Times New Roman" w:cs="Times New Roman"/>
          <w:b/>
          <w:bCs/>
          <w:sz w:val="28"/>
          <w:szCs w:val="28"/>
          <w:lang w:val="en-US"/>
        </w:rPr>
        <w:t>五、与有关的现行法律、法规和强制性国家标准的关系</w:t>
      </w:r>
    </w:p>
    <w:p w14:paraId="68AA6DA2" w14:textId="43A45165" w:rsidR="00A02633" w:rsidRDefault="00E14148" w:rsidP="00955906">
      <w:pPr>
        <w:widowControl/>
        <w:ind w:firstLineChars="200" w:firstLine="560"/>
        <w:rPr>
          <w:rFonts w:ascii="Times New Roman" w:hAnsi="Times New Roman" w:cs="Times New Roman"/>
          <w:sz w:val="28"/>
          <w:szCs w:val="28"/>
          <w:lang w:val="en-US"/>
        </w:rPr>
      </w:pPr>
      <w:r w:rsidRPr="00955906">
        <w:rPr>
          <w:rFonts w:ascii="Times New Roman" w:hAnsi="Times New Roman" w:cs="Times New Roman"/>
          <w:sz w:val="28"/>
          <w:szCs w:val="28"/>
          <w:lang w:val="en-US"/>
        </w:rPr>
        <w:t>本标准内容符合国家现行法律、法规要求，并与参照采用的相关标准有一定的对应关系。</w:t>
      </w:r>
    </w:p>
    <w:p w14:paraId="6D3CD9AF" w14:textId="77777777" w:rsidR="00A02633" w:rsidRDefault="00E14148" w:rsidP="00955906">
      <w:pPr>
        <w:widowControl/>
        <w:spacing w:beforeLines="100" w:before="240" w:afterLines="100" w:after="240"/>
        <w:rPr>
          <w:rFonts w:ascii="Times New Roman" w:hAnsi="Times New Roman" w:cs="Times New Roman"/>
          <w:b/>
          <w:bCs/>
          <w:sz w:val="28"/>
          <w:szCs w:val="28"/>
          <w:lang w:val="en-US"/>
        </w:rPr>
      </w:pPr>
      <w:r>
        <w:rPr>
          <w:rFonts w:ascii="Times New Roman" w:hAnsi="Times New Roman" w:cs="Times New Roman"/>
          <w:b/>
          <w:bCs/>
          <w:sz w:val="28"/>
          <w:szCs w:val="28"/>
          <w:lang w:val="en-US"/>
        </w:rPr>
        <w:t>六、重大分歧意见的处理经过和依据</w:t>
      </w:r>
    </w:p>
    <w:p w14:paraId="5277F5C0" w14:textId="12DA048B" w:rsidR="00A02633" w:rsidRPr="00E25A0D" w:rsidRDefault="00E14148" w:rsidP="00E25A0D">
      <w:pPr>
        <w:widowControl/>
        <w:ind w:firstLineChars="200" w:firstLine="560"/>
        <w:rPr>
          <w:rFonts w:ascii="Times New Roman" w:hAnsi="Times New Roman" w:cs="Times New Roman"/>
          <w:sz w:val="28"/>
          <w:szCs w:val="28"/>
          <w:lang w:val="en-US"/>
        </w:rPr>
      </w:pPr>
      <w:r w:rsidRPr="00E25A0D">
        <w:rPr>
          <w:rFonts w:ascii="Times New Roman" w:hAnsi="Times New Roman" w:cs="Times New Roman"/>
          <w:sz w:val="28"/>
          <w:szCs w:val="28"/>
          <w:lang w:val="en-US"/>
        </w:rPr>
        <w:t>本标准在起草阶段，均未出现重大分歧。</w:t>
      </w:r>
    </w:p>
    <w:p w14:paraId="5F1BA53C" w14:textId="77777777" w:rsidR="00A02633" w:rsidRDefault="00E14148" w:rsidP="00E25A0D">
      <w:pPr>
        <w:widowControl/>
        <w:spacing w:beforeLines="100" w:before="240" w:afterLines="100" w:after="240"/>
        <w:rPr>
          <w:rFonts w:ascii="Times New Roman" w:hAnsi="Times New Roman" w:cs="Times New Roman"/>
          <w:b/>
          <w:bCs/>
          <w:sz w:val="28"/>
          <w:szCs w:val="28"/>
          <w:lang w:val="en-US"/>
        </w:rPr>
      </w:pPr>
      <w:r>
        <w:rPr>
          <w:rFonts w:ascii="Times New Roman" w:hAnsi="Times New Roman" w:cs="Times New Roman"/>
          <w:b/>
          <w:bCs/>
          <w:sz w:val="28"/>
          <w:szCs w:val="28"/>
          <w:lang w:val="en-US"/>
        </w:rPr>
        <w:lastRenderedPageBreak/>
        <w:t>七、标准作为强制性标准或推荐性标准的建议</w:t>
      </w:r>
    </w:p>
    <w:p w14:paraId="429ECA82" w14:textId="77777777" w:rsidR="00A02633" w:rsidRPr="00E25A0D" w:rsidRDefault="00E14148">
      <w:pPr>
        <w:widowControl/>
        <w:spacing w:line="360" w:lineRule="auto"/>
        <w:ind w:firstLineChars="200" w:firstLine="560"/>
        <w:rPr>
          <w:rFonts w:ascii="Times New Roman" w:hAnsi="Times New Roman" w:cs="Times New Roman"/>
          <w:sz w:val="28"/>
          <w:szCs w:val="28"/>
          <w:lang w:val="en-US"/>
        </w:rPr>
      </w:pPr>
      <w:r w:rsidRPr="00E25A0D">
        <w:rPr>
          <w:rFonts w:ascii="Times New Roman" w:hAnsi="Times New Roman" w:cs="Times New Roman"/>
          <w:sz w:val="28"/>
          <w:szCs w:val="28"/>
          <w:lang w:val="en-US"/>
        </w:rPr>
        <w:t>本标准建议为推荐性标准。</w:t>
      </w:r>
    </w:p>
    <w:p w14:paraId="60CBC3A7" w14:textId="77777777" w:rsidR="00A02633" w:rsidRDefault="00E14148" w:rsidP="00E25A0D">
      <w:pPr>
        <w:widowControl/>
        <w:spacing w:beforeLines="100" w:before="240" w:afterLines="100" w:after="240"/>
        <w:rPr>
          <w:rFonts w:ascii="Times New Roman" w:hAnsi="Times New Roman" w:cs="Times New Roman"/>
          <w:b/>
          <w:bCs/>
          <w:sz w:val="28"/>
          <w:szCs w:val="28"/>
          <w:lang w:val="en-US"/>
        </w:rPr>
      </w:pPr>
      <w:r>
        <w:rPr>
          <w:rFonts w:ascii="Times New Roman" w:hAnsi="Times New Roman" w:cs="Times New Roman"/>
          <w:b/>
          <w:bCs/>
          <w:sz w:val="28"/>
          <w:szCs w:val="28"/>
          <w:lang w:val="en-US"/>
        </w:rPr>
        <w:t>八、贯彻标准的要求措施建议（包括组织措施、技术措施、过渡办法等内容）</w:t>
      </w:r>
    </w:p>
    <w:p w14:paraId="041DC320" w14:textId="77777777" w:rsidR="00A02633" w:rsidRPr="00E25A0D" w:rsidRDefault="00E14148" w:rsidP="00E25A0D">
      <w:pPr>
        <w:widowControl/>
        <w:spacing w:beforeLines="50" w:before="120" w:afterLines="50" w:after="120"/>
        <w:rPr>
          <w:rFonts w:asciiTheme="minorEastAsia" w:eastAsiaTheme="minorEastAsia" w:hAnsiTheme="minorEastAsia" w:cs="Times New Roman"/>
          <w:b/>
          <w:bCs/>
          <w:sz w:val="28"/>
          <w:szCs w:val="28"/>
          <w:lang w:val="en-US"/>
        </w:rPr>
      </w:pPr>
      <w:r w:rsidRPr="00E25A0D">
        <w:rPr>
          <w:rFonts w:asciiTheme="minorEastAsia" w:eastAsiaTheme="minorEastAsia" w:hAnsiTheme="minorEastAsia" w:cs="Times New Roman"/>
          <w:b/>
          <w:bCs/>
          <w:sz w:val="28"/>
          <w:szCs w:val="28"/>
          <w:lang w:val="en-US"/>
        </w:rPr>
        <w:t>(一)组织措施</w:t>
      </w:r>
    </w:p>
    <w:p w14:paraId="04D353DB" w14:textId="77777777" w:rsidR="00A02633" w:rsidRPr="00E25A0D" w:rsidRDefault="00E14148" w:rsidP="00E25A0D">
      <w:pPr>
        <w:widowControl/>
        <w:ind w:firstLineChars="200" w:firstLine="560"/>
        <w:rPr>
          <w:rFonts w:asciiTheme="minorEastAsia" w:eastAsiaTheme="minorEastAsia" w:hAnsiTheme="minorEastAsia" w:cs="Times New Roman"/>
          <w:sz w:val="28"/>
          <w:szCs w:val="28"/>
          <w:lang w:val="en-US"/>
        </w:rPr>
      </w:pPr>
      <w:r w:rsidRPr="00E25A0D">
        <w:rPr>
          <w:rFonts w:asciiTheme="minorEastAsia" w:eastAsiaTheme="minorEastAsia" w:hAnsiTheme="minorEastAsia" w:cs="Times New Roman"/>
          <w:sz w:val="28"/>
          <w:szCs w:val="28"/>
          <w:lang w:val="en-US"/>
        </w:rPr>
        <w:t>在SAC/TC 170的组织协调下，以标准起草组成员为主，成立标准宣贯小组。</w:t>
      </w:r>
    </w:p>
    <w:p w14:paraId="3A44B8FF" w14:textId="464EFC13" w:rsidR="00A02633" w:rsidRPr="00E25A0D" w:rsidRDefault="00E25A0D" w:rsidP="00E25A0D">
      <w:pPr>
        <w:widowControl/>
        <w:tabs>
          <w:tab w:val="left" w:pos="312"/>
          <w:tab w:val="left" w:pos="1230"/>
        </w:tabs>
        <w:spacing w:beforeLines="50" w:before="120" w:afterLines="50" w:after="120"/>
        <w:rPr>
          <w:rFonts w:ascii="Times New Roman" w:hAnsi="Times New Roman" w:cs="Times New Roman"/>
          <w:b/>
          <w:bCs/>
          <w:sz w:val="28"/>
          <w:szCs w:val="28"/>
          <w:lang w:val="en-US"/>
        </w:rPr>
      </w:pPr>
      <w:r w:rsidRPr="00E25A0D">
        <w:rPr>
          <w:rFonts w:ascii="Times New Roman" w:hAnsi="Times New Roman" w:cs="Times New Roman" w:hint="eastAsia"/>
          <w:b/>
          <w:bCs/>
          <w:sz w:val="28"/>
          <w:szCs w:val="28"/>
          <w:lang w:val="en-US"/>
        </w:rPr>
        <w:t>（二）</w:t>
      </w:r>
      <w:r w:rsidR="00E14148" w:rsidRPr="00E25A0D">
        <w:rPr>
          <w:rFonts w:ascii="Times New Roman" w:hAnsi="Times New Roman" w:cs="Times New Roman"/>
          <w:b/>
          <w:bCs/>
          <w:sz w:val="28"/>
          <w:szCs w:val="28"/>
          <w:lang w:val="en-US"/>
        </w:rPr>
        <w:t>技术措施</w:t>
      </w:r>
    </w:p>
    <w:p w14:paraId="7979F091" w14:textId="77777777" w:rsidR="00A02633" w:rsidRPr="00E25A0D" w:rsidRDefault="00E14148" w:rsidP="00E25A0D">
      <w:pPr>
        <w:widowControl/>
        <w:ind w:firstLineChars="200" w:firstLine="560"/>
        <w:rPr>
          <w:rFonts w:asciiTheme="minorEastAsia" w:eastAsiaTheme="minorEastAsia" w:hAnsiTheme="minorEastAsia" w:cs="Times New Roman"/>
          <w:sz w:val="28"/>
          <w:szCs w:val="28"/>
          <w:lang w:val="en-US"/>
        </w:rPr>
      </w:pPr>
      <w:r w:rsidRPr="00E25A0D">
        <w:rPr>
          <w:rFonts w:asciiTheme="minorEastAsia" w:eastAsiaTheme="minorEastAsia" w:hAnsiTheme="minorEastAsia" w:cs="Times New Roman"/>
          <w:sz w:val="28"/>
          <w:szCs w:val="28"/>
          <w:lang w:val="en-US"/>
        </w:rPr>
        <w:t>组织撰写标准宣贯材料，组织标准宣贯培训，争取标准颁布实施后尽快在全行业推广。</w:t>
      </w:r>
    </w:p>
    <w:p w14:paraId="560ED406" w14:textId="37511D72" w:rsidR="00A02633" w:rsidRPr="00F50997" w:rsidRDefault="00F50997" w:rsidP="00F50997">
      <w:pPr>
        <w:widowControl/>
        <w:tabs>
          <w:tab w:val="left" w:pos="312"/>
        </w:tabs>
        <w:spacing w:beforeLines="50" w:before="120" w:afterLines="50" w:after="120"/>
        <w:rPr>
          <w:rFonts w:ascii="Times New Roman" w:hAnsi="Times New Roman" w:cs="Times New Roman"/>
          <w:b/>
          <w:bCs/>
          <w:sz w:val="28"/>
          <w:szCs w:val="28"/>
          <w:lang w:val="en-US"/>
        </w:rPr>
      </w:pPr>
      <w:r w:rsidRPr="00F50997">
        <w:rPr>
          <w:rFonts w:ascii="Times New Roman" w:hAnsi="Times New Roman" w:cs="Times New Roman" w:hint="eastAsia"/>
          <w:b/>
          <w:bCs/>
          <w:sz w:val="28"/>
          <w:szCs w:val="28"/>
          <w:lang w:val="en-US"/>
        </w:rPr>
        <w:t>（三）</w:t>
      </w:r>
      <w:r w:rsidR="00E14148" w:rsidRPr="00F50997">
        <w:rPr>
          <w:rFonts w:ascii="Times New Roman" w:hAnsi="Times New Roman" w:cs="Times New Roman"/>
          <w:b/>
          <w:bCs/>
          <w:sz w:val="28"/>
          <w:szCs w:val="28"/>
          <w:lang w:val="en-US"/>
        </w:rPr>
        <w:t>出版措施</w:t>
      </w:r>
    </w:p>
    <w:p w14:paraId="11E8D302" w14:textId="08D446B2" w:rsidR="00A02633" w:rsidRPr="00F50997" w:rsidRDefault="00F50997" w:rsidP="00F50997">
      <w:pPr>
        <w:widowControl/>
        <w:ind w:firstLineChars="200" w:firstLine="560"/>
        <w:rPr>
          <w:rFonts w:ascii="Times New Roman" w:hAnsi="Times New Roman" w:cs="Times New Roman"/>
          <w:sz w:val="28"/>
          <w:szCs w:val="28"/>
          <w:lang w:val="en-US"/>
        </w:rPr>
      </w:pPr>
      <w:r w:rsidRPr="00F50997">
        <w:rPr>
          <w:rFonts w:ascii="Times New Roman" w:hAnsi="Times New Roman" w:cs="Times New Roman" w:hint="eastAsia"/>
          <w:sz w:val="28"/>
          <w:szCs w:val="28"/>
          <w:lang w:val="en-US"/>
        </w:rPr>
        <w:t>根据规定正常出版即可。</w:t>
      </w:r>
    </w:p>
    <w:p w14:paraId="2BF3ABA0" w14:textId="77777777" w:rsidR="00A02633" w:rsidRDefault="00E14148" w:rsidP="00F50997">
      <w:pPr>
        <w:widowControl/>
        <w:spacing w:beforeLines="100" w:before="240" w:afterLines="100" w:after="240"/>
        <w:rPr>
          <w:rFonts w:ascii="Times New Roman" w:hAnsi="Times New Roman" w:cs="Times New Roman"/>
          <w:b/>
          <w:bCs/>
          <w:sz w:val="28"/>
          <w:szCs w:val="28"/>
          <w:lang w:val="en-US"/>
        </w:rPr>
      </w:pPr>
      <w:r>
        <w:rPr>
          <w:rFonts w:ascii="Times New Roman" w:hAnsi="Times New Roman" w:cs="Times New Roman"/>
          <w:b/>
          <w:bCs/>
          <w:sz w:val="28"/>
          <w:szCs w:val="28"/>
          <w:lang w:val="en-US"/>
        </w:rPr>
        <w:t>九、废止现行有关标准的建议</w:t>
      </w:r>
    </w:p>
    <w:p w14:paraId="3E0BDFEF" w14:textId="77777777" w:rsidR="00A02633" w:rsidRPr="00F50997" w:rsidRDefault="00E14148" w:rsidP="00F50997">
      <w:pPr>
        <w:widowControl/>
        <w:ind w:firstLineChars="200" w:firstLine="560"/>
        <w:rPr>
          <w:rFonts w:ascii="Times New Roman" w:hAnsi="Times New Roman" w:cs="Times New Roman"/>
          <w:sz w:val="28"/>
          <w:szCs w:val="28"/>
          <w:lang w:val="en-US"/>
        </w:rPr>
      </w:pPr>
      <w:r w:rsidRPr="00F50997">
        <w:rPr>
          <w:rFonts w:ascii="Times New Roman" w:hAnsi="Times New Roman" w:cs="Times New Roman"/>
          <w:sz w:val="28"/>
          <w:szCs w:val="28"/>
          <w:lang w:val="en-US"/>
        </w:rPr>
        <w:t>不存在可废止的对应标准。</w:t>
      </w:r>
    </w:p>
    <w:p w14:paraId="689AA040" w14:textId="68AC5087" w:rsidR="00A02633" w:rsidRDefault="00E14148" w:rsidP="00F50997">
      <w:pPr>
        <w:widowControl/>
        <w:spacing w:beforeLines="100" w:before="240" w:afterLines="100" w:after="240"/>
        <w:rPr>
          <w:rFonts w:ascii="Times New Roman" w:hAnsi="Times New Roman" w:cs="Times New Roman"/>
          <w:b/>
          <w:bCs/>
          <w:sz w:val="28"/>
          <w:szCs w:val="28"/>
          <w:lang w:val="en-US"/>
        </w:rPr>
      </w:pPr>
      <w:r>
        <w:rPr>
          <w:rFonts w:ascii="Times New Roman" w:hAnsi="Times New Roman" w:cs="Times New Roman"/>
          <w:b/>
          <w:bCs/>
          <w:sz w:val="28"/>
          <w:szCs w:val="28"/>
          <w:lang w:val="en-US"/>
        </w:rPr>
        <w:t>十、</w:t>
      </w:r>
      <w:r w:rsidR="00F50997">
        <w:rPr>
          <w:rFonts w:hint="eastAsia"/>
          <w:b/>
          <w:bCs/>
          <w:sz w:val="28"/>
          <w:szCs w:val="28"/>
        </w:rPr>
        <w:t>其他需要说明的问题</w:t>
      </w:r>
    </w:p>
    <w:p w14:paraId="0F029B95" w14:textId="44D74AD0" w:rsidR="00A02633" w:rsidRPr="00F50997" w:rsidRDefault="00E14148" w:rsidP="00F50997">
      <w:pPr>
        <w:widowControl/>
        <w:ind w:firstLineChars="200" w:firstLine="560"/>
        <w:rPr>
          <w:rFonts w:ascii="Times New Roman" w:hAnsi="Times New Roman" w:cs="Times New Roman"/>
          <w:sz w:val="28"/>
          <w:szCs w:val="28"/>
          <w:lang w:val="en-US"/>
        </w:rPr>
      </w:pPr>
      <w:r w:rsidRPr="00F50997">
        <w:rPr>
          <w:rFonts w:ascii="Times New Roman" w:hAnsi="Times New Roman" w:cs="Times New Roman"/>
          <w:sz w:val="28"/>
          <w:szCs w:val="28"/>
          <w:lang w:val="en-US"/>
        </w:rPr>
        <w:t>无</w:t>
      </w:r>
      <w:r w:rsidR="00F50997" w:rsidRPr="00F50997">
        <w:rPr>
          <w:rFonts w:ascii="Times New Roman" w:hAnsi="Times New Roman" w:cs="Times New Roman" w:hint="eastAsia"/>
          <w:sz w:val="28"/>
          <w:szCs w:val="28"/>
          <w:lang w:val="en-US"/>
        </w:rPr>
        <w:t>。</w:t>
      </w:r>
    </w:p>
    <w:p w14:paraId="72175EEB" w14:textId="77777777" w:rsidR="00A02633" w:rsidRDefault="00A02633">
      <w:pPr>
        <w:widowControl/>
        <w:spacing w:line="360" w:lineRule="auto"/>
        <w:rPr>
          <w:rFonts w:ascii="Times New Roman" w:hAnsi="Times New Roman" w:cs="Times New Roman"/>
          <w:sz w:val="28"/>
          <w:szCs w:val="28"/>
          <w:lang w:val="en-US"/>
        </w:rPr>
      </w:pPr>
    </w:p>
    <w:p w14:paraId="05A15BA1" w14:textId="77777777" w:rsidR="00A02633" w:rsidRDefault="00A02633">
      <w:pPr>
        <w:spacing w:line="360" w:lineRule="auto"/>
        <w:rPr>
          <w:rFonts w:ascii="Times New Roman" w:hAnsi="Times New Roman" w:cs="Times New Roman"/>
          <w:color w:val="0070C0"/>
          <w:sz w:val="28"/>
          <w:szCs w:val="28"/>
          <w:lang w:val="en-US"/>
        </w:rPr>
      </w:pPr>
    </w:p>
    <w:sectPr w:rsidR="00A02633">
      <w:pgSz w:w="11910" w:h="16840"/>
      <w:pgMar w:top="1440" w:right="1080" w:bottom="144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B6B79" w14:textId="77777777" w:rsidR="007C1CA3" w:rsidRDefault="007C1CA3">
      <w:r>
        <w:separator/>
      </w:r>
    </w:p>
  </w:endnote>
  <w:endnote w:type="continuationSeparator" w:id="0">
    <w:p w14:paraId="0012F524" w14:textId="77777777" w:rsidR="007C1CA3" w:rsidRDefault="007C1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96307" w14:textId="77777777" w:rsidR="007C1CA3" w:rsidRDefault="007C1CA3">
      <w:r>
        <w:separator/>
      </w:r>
    </w:p>
  </w:footnote>
  <w:footnote w:type="continuationSeparator" w:id="0">
    <w:p w14:paraId="5946AC36" w14:textId="77777777" w:rsidR="007C1CA3" w:rsidRDefault="007C1C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C6B6C5"/>
    <w:multiLevelType w:val="singleLevel"/>
    <w:tmpl w:val="87C6B6C5"/>
    <w:lvl w:ilvl="0">
      <w:start w:val="2"/>
      <w:numFmt w:val="chineseCounting"/>
      <w:lvlText w:val="(%1)"/>
      <w:lvlJc w:val="left"/>
      <w:pPr>
        <w:tabs>
          <w:tab w:val="left" w:pos="312"/>
        </w:tabs>
      </w:pPr>
      <w:rPr>
        <w:rFonts w:hint="eastAsia"/>
      </w:rPr>
    </w:lvl>
  </w:abstractNum>
  <w:abstractNum w:abstractNumId="1" w15:restartNumberingAfterBreak="0">
    <w:nsid w:val="EDCE6F60"/>
    <w:multiLevelType w:val="singleLevel"/>
    <w:tmpl w:val="EDCE6F60"/>
    <w:lvl w:ilvl="0">
      <w:start w:val="1"/>
      <w:numFmt w:val="decimal"/>
      <w:suff w:val="nothing"/>
      <w:lvlText w:val="%1）"/>
      <w:lvlJc w:val="left"/>
    </w:lvl>
  </w:abstractNum>
  <w:abstractNum w:abstractNumId="2" w15:restartNumberingAfterBreak="0">
    <w:nsid w:val="3E999F01"/>
    <w:multiLevelType w:val="singleLevel"/>
    <w:tmpl w:val="3E999F01"/>
    <w:lvl w:ilvl="0">
      <w:start w:val="1"/>
      <w:numFmt w:val="decimal"/>
      <w:suff w:val="nothing"/>
      <w:lvlText w:val="%1）"/>
      <w:lvlJc w:val="left"/>
    </w:lvl>
  </w:abstractNum>
  <w:abstractNum w:abstractNumId="3" w15:restartNumberingAfterBreak="0">
    <w:nsid w:val="4C925FEE"/>
    <w:multiLevelType w:val="singleLevel"/>
    <w:tmpl w:val="4C925FEE"/>
    <w:lvl w:ilvl="0">
      <w:start w:val="1"/>
      <w:numFmt w:val="chineseCounting"/>
      <w:suff w:val="space"/>
      <w:lvlText w:val="%1、"/>
      <w:lvlJc w:val="left"/>
      <w:rPr>
        <w:rFonts w:hint="eastAsia"/>
      </w:rPr>
    </w:lvl>
  </w:abstractNum>
  <w:num w:numId="1" w16cid:durableId="98651051">
    <w:abstractNumId w:val="3"/>
  </w:num>
  <w:num w:numId="2" w16cid:durableId="1651246119">
    <w:abstractNumId w:val="1"/>
  </w:num>
  <w:num w:numId="3" w16cid:durableId="1149441276">
    <w:abstractNumId w:val="2"/>
  </w:num>
  <w:num w:numId="4" w16cid:durableId="1526015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DBD"/>
    <w:rsid w:val="000360D2"/>
    <w:rsid w:val="000C5519"/>
    <w:rsid w:val="000E02B5"/>
    <w:rsid w:val="002F0D92"/>
    <w:rsid w:val="00392979"/>
    <w:rsid w:val="003D3879"/>
    <w:rsid w:val="003E495D"/>
    <w:rsid w:val="004211FF"/>
    <w:rsid w:val="00451D99"/>
    <w:rsid w:val="004D5D2B"/>
    <w:rsid w:val="00533957"/>
    <w:rsid w:val="00586FE0"/>
    <w:rsid w:val="005A3511"/>
    <w:rsid w:val="006B42D6"/>
    <w:rsid w:val="00717812"/>
    <w:rsid w:val="007C1CA3"/>
    <w:rsid w:val="007E59EE"/>
    <w:rsid w:val="007F4D9C"/>
    <w:rsid w:val="00855A24"/>
    <w:rsid w:val="008D3B69"/>
    <w:rsid w:val="00955906"/>
    <w:rsid w:val="00A02633"/>
    <w:rsid w:val="00A14377"/>
    <w:rsid w:val="00A27059"/>
    <w:rsid w:val="00A51752"/>
    <w:rsid w:val="00AA1CF4"/>
    <w:rsid w:val="00AA7DBD"/>
    <w:rsid w:val="00AB4C1A"/>
    <w:rsid w:val="00BD7A51"/>
    <w:rsid w:val="00BE0834"/>
    <w:rsid w:val="00E14148"/>
    <w:rsid w:val="00E25A0D"/>
    <w:rsid w:val="00F20AA1"/>
    <w:rsid w:val="00F37AAB"/>
    <w:rsid w:val="00F50997"/>
    <w:rsid w:val="00F52286"/>
    <w:rsid w:val="00F64A57"/>
    <w:rsid w:val="02267D9E"/>
    <w:rsid w:val="07177849"/>
    <w:rsid w:val="09296A6C"/>
    <w:rsid w:val="10306135"/>
    <w:rsid w:val="168A6695"/>
    <w:rsid w:val="20120E1C"/>
    <w:rsid w:val="2664137D"/>
    <w:rsid w:val="32796E3C"/>
    <w:rsid w:val="382E02D6"/>
    <w:rsid w:val="43686B13"/>
    <w:rsid w:val="5E104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A35C57"/>
  <w15:docId w15:val="{C9EB5921-A393-459E-A294-0D1655C87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ind w:left="212"/>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tyle>
  <w:style w:type="paragraph" w:styleId="a4">
    <w:name w:val="Body Text"/>
    <w:basedOn w:val="a"/>
    <w:uiPriority w:val="1"/>
    <w:qFormat/>
    <w:pPr>
      <w:spacing w:before="186"/>
      <w:ind w:left="212"/>
    </w:pPr>
    <w:rPr>
      <w:sz w:val="28"/>
      <w:szCs w:val="28"/>
    </w:rPr>
  </w:style>
  <w:style w:type="paragraph" w:styleId="a5">
    <w:name w:val="footer"/>
    <w:basedOn w:val="a"/>
    <w:pPr>
      <w:tabs>
        <w:tab w:val="center" w:pos="4153"/>
        <w:tab w:val="right" w:pos="8306"/>
      </w:tabs>
      <w:snapToGrid w:val="0"/>
    </w:pPr>
    <w:rPr>
      <w:sz w:val="18"/>
    </w:rPr>
  </w:style>
  <w:style w:type="paragraph" w:styleId="a6">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7">
    <w:name w:val="List Paragraph"/>
    <w:basedOn w:val="a"/>
    <w:uiPriority w:val="1"/>
    <w:qFormat/>
    <w:pPr>
      <w:ind w:left="212" w:firstLine="559"/>
      <w:jc w:val="both"/>
    </w:pPr>
  </w:style>
  <w:style w:type="paragraph" w:customStyle="1" w:styleId="TableParagraph">
    <w:name w:val="Table Paragraph"/>
    <w:basedOn w:val="a"/>
    <w:uiPriority w:val="1"/>
    <w:qFormat/>
    <w:pPr>
      <w:spacing w:line="357" w:lineRule="exact"/>
      <w:ind w:left="207" w:right="193"/>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5</Pages>
  <Words>580</Words>
  <Characters>3306</Characters>
  <Application>Microsoft Office Word</Application>
  <DocSecurity>0</DocSecurity>
  <Lines>27</Lines>
  <Paragraphs>7</Paragraphs>
  <ScaleCrop>false</ScaleCrop>
  <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aus</dc:creator>
  <cp:lastModifiedBy>ma zhiyong</cp:lastModifiedBy>
  <cp:revision>7</cp:revision>
  <dcterms:created xsi:type="dcterms:W3CDTF">2022-03-28T06:30:00Z</dcterms:created>
  <dcterms:modified xsi:type="dcterms:W3CDTF">2022-04-15T01:17:00Z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3DCDAB0C2D9E4CB2A2393C0CEEDE8FBB</vt:lpwstr>
  </property>
</Properties>
</file>